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A328" w14:textId="68067EF3" w:rsidR="00AE70FF" w:rsidRPr="000866BD" w:rsidRDefault="00F573B6" w:rsidP="00B243E2">
      <w:pPr>
        <w:shd w:val="clear" w:color="auto" w:fill="FFFFFF"/>
        <w:spacing w:line="240" w:lineRule="auto"/>
        <w:jc w:val="center"/>
        <w:rPr>
          <w:rFonts w:ascii="Arial" w:hAnsi="Arial" w:cs="Arial"/>
          <w:sz w:val="24"/>
          <w:szCs w:val="24"/>
          <w:lang w:val="mn-MN"/>
        </w:rPr>
      </w:pPr>
      <w:r w:rsidRPr="000866BD">
        <w:rPr>
          <w:rFonts w:ascii="Arial" w:hAnsi="Arial" w:cs="Arial"/>
          <w:b/>
          <w:noProof/>
          <w:color w:val="385623" w:themeColor="accent6" w:themeShade="80"/>
          <w:sz w:val="24"/>
          <w:szCs w:val="24"/>
        </w:rPr>
        <w:drawing>
          <wp:anchor distT="0" distB="0" distL="114300" distR="114300" simplePos="0" relativeHeight="251662336" behindDoc="1" locked="0" layoutInCell="1" allowOverlap="1" wp14:anchorId="185B5482" wp14:editId="5D3844E9">
            <wp:simplePos x="0" y="0"/>
            <wp:positionH relativeFrom="column">
              <wp:posOffset>4911725</wp:posOffset>
            </wp:positionH>
            <wp:positionV relativeFrom="paragraph">
              <wp:posOffset>0</wp:posOffset>
            </wp:positionV>
            <wp:extent cx="1058853" cy="823694"/>
            <wp:effectExtent l="0" t="0" r="8255" b="0"/>
            <wp:wrapTight wrapText="bothSides">
              <wp:wrapPolygon edited="0">
                <wp:start x="4276" y="999"/>
                <wp:lineTo x="2332" y="2998"/>
                <wp:lineTo x="0" y="7494"/>
                <wp:lineTo x="0" y="12990"/>
                <wp:lineTo x="1944" y="17986"/>
                <wp:lineTo x="3110" y="19485"/>
                <wp:lineTo x="17881" y="19485"/>
                <wp:lineTo x="19436" y="17986"/>
                <wp:lineTo x="21380" y="13490"/>
                <wp:lineTo x="21380" y="7494"/>
                <wp:lineTo x="19047" y="2998"/>
                <wp:lineTo x="17104" y="999"/>
                <wp:lineTo x="4276" y="999"/>
              </wp:wrapPolygon>
            </wp:wrapTight>
            <wp:docPr id="8" name="Picture 7">
              <a:extLst xmlns:a="http://schemas.openxmlformats.org/drawingml/2006/main">
                <a:ext uri="{FF2B5EF4-FFF2-40B4-BE49-F238E27FC236}">
                  <a16:creationId xmlns:a16="http://schemas.microsoft.com/office/drawing/2014/main" id="{C076BE46-1261-4E20-3399-7A6E7C8B1D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076BE46-1261-4E20-3399-7A6E7C8B1DC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58853" cy="823694"/>
                    </a:xfrm>
                    <a:prstGeom prst="rect">
                      <a:avLst/>
                    </a:prstGeom>
                  </pic:spPr>
                </pic:pic>
              </a:graphicData>
            </a:graphic>
          </wp:anchor>
        </w:drawing>
      </w:r>
      <w:r w:rsidRPr="000866BD">
        <w:rPr>
          <w:rFonts w:ascii="Arial" w:hAnsi="Arial" w:cs="Arial"/>
          <w:noProof/>
          <w:sz w:val="24"/>
          <w:szCs w:val="24"/>
        </w:rPr>
        <w:drawing>
          <wp:anchor distT="0" distB="0" distL="114300" distR="114300" simplePos="0" relativeHeight="251661312" behindDoc="1" locked="0" layoutInCell="1" allowOverlap="1" wp14:anchorId="646725C4" wp14:editId="70F30909">
            <wp:simplePos x="0" y="0"/>
            <wp:positionH relativeFrom="column">
              <wp:posOffset>-24130</wp:posOffset>
            </wp:positionH>
            <wp:positionV relativeFrom="paragraph">
              <wp:posOffset>0</wp:posOffset>
            </wp:positionV>
            <wp:extent cx="954405" cy="847725"/>
            <wp:effectExtent l="0" t="0" r="0" b="9525"/>
            <wp:wrapTight wrapText="bothSides">
              <wp:wrapPolygon edited="0">
                <wp:start x="9054" y="0"/>
                <wp:lineTo x="0" y="0"/>
                <wp:lineTo x="0" y="20387"/>
                <wp:lineTo x="7760" y="21357"/>
                <wp:lineTo x="13365" y="21357"/>
                <wp:lineTo x="18539" y="21357"/>
                <wp:lineTo x="21126" y="19416"/>
                <wp:lineTo x="21126" y="971"/>
                <wp:lineTo x="12072" y="0"/>
                <wp:lineTo x="9054" y="0"/>
              </wp:wrapPolygon>
            </wp:wrapTight>
            <wp:docPr id="9" name="Picture 2"/>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4405" cy="847725"/>
                    </a:xfrm>
                    <a:prstGeom prst="rect">
                      <a:avLst/>
                    </a:prstGeom>
                  </pic:spPr>
                </pic:pic>
              </a:graphicData>
            </a:graphic>
          </wp:anchor>
        </w:drawing>
      </w:r>
      <w:r w:rsidR="005941D7" w:rsidRPr="000866BD">
        <w:rPr>
          <w:rFonts w:ascii="Arial" w:hAnsi="Arial" w:cs="Arial"/>
          <w:b/>
          <w:noProof/>
          <w:color w:val="538135" w:themeColor="accent6" w:themeShade="BF"/>
          <w:sz w:val="24"/>
          <w:szCs w:val="24"/>
        </w:rPr>
        <mc:AlternateContent>
          <mc:Choice Requires="wps">
            <w:drawing>
              <wp:anchor distT="0" distB="0" distL="114300" distR="114300" simplePos="0" relativeHeight="251660288" behindDoc="0" locked="0" layoutInCell="1" allowOverlap="1" wp14:anchorId="5C29D8B8" wp14:editId="65A2ED10">
                <wp:simplePos x="0" y="0"/>
                <wp:positionH relativeFrom="column">
                  <wp:posOffset>3715385</wp:posOffset>
                </wp:positionH>
                <wp:positionV relativeFrom="paragraph">
                  <wp:posOffset>306705</wp:posOffset>
                </wp:positionV>
                <wp:extent cx="2457450" cy="3505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68C84" w14:textId="5ECEA149" w:rsidR="009E0767" w:rsidRPr="00526684" w:rsidRDefault="009E0767" w:rsidP="00526684">
                            <w:pPr>
                              <w:rPr>
                                <w:rFonts w:ascii="Arial" w:hAnsi="Arial" w:cs="Arial"/>
                                <w:b/>
                                <w:sz w:val="20"/>
                                <w:szCs w:val="20"/>
                                <w:lang w:val="mn-MN"/>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C29D8B8" id="_x0000_t202" coordsize="21600,21600" o:spt="202" path="m,l,21600r21600,l21600,xe">
                <v:stroke joinstyle="miter"/>
                <v:path gradientshapeok="t" o:connecttype="rect"/>
              </v:shapetype>
              <v:shape id="Text Box 4" o:spid="_x0000_s1026" type="#_x0000_t202" style="position:absolute;left:0;text-align:left;margin-left:292.55pt;margin-top:24.15pt;width:193.5pt;height:27.6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" stroked="f">
                <v:textbox style="mso-fit-shape-to-text:t">
                  <w:txbxContent>
                    <w:p w14:paraId="39768C84" w14:textId="5ECEA149" w:rsidR="009E0767" w:rsidRPr="00526684" w:rsidRDefault="009E0767" w:rsidP="00526684">
                      <w:pPr>
                        <w:rPr>
                          <w:rFonts w:ascii="Arial" w:hAnsi="Arial" w:cs="Arial"/>
                          <w:b/>
                          <w:sz w:val="20"/>
                          <w:szCs w:val="20"/>
                          <w:lang w:val="mn-MN"/>
                        </w:rPr>
                      </w:pPr>
                    </w:p>
                  </w:txbxContent>
                </v:textbox>
              </v:shape>
            </w:pict>
          </mc:Fallback>
        </mc:AlternateContent>
      </w:r>
      <w:bookmarkStart w:id="0" w:name="_Hlk116653372"/>
      <w:bookmarkEnd w:id="0"/>
    </w:p>
    <w:p w14:paraId="38E4385B" w14:textId="77777777" w:rsidR="00AE70FF" w:rsidRPr="000866BD" w:rsidRDefault="00AE70FF" w:rsidP="00B243E2">
      <w:pPr>
        <w:shd w:val="clear" w:color="auto" w:fill="FFFFFF"/>
        <w:spacing w:line="240" w:lineRule="auto"/>
        <w:jc w:val="right"/>
        <w:rPr>
          <w:rFonts w:ascii="Arial" w:hAnsi="Arial" w:cs="Arial"/>
          <w:sz w:val="24"/>
          <w:szCs w:val="24"/>
          <w:lang w:val="mn-MN"/>
        </w:rPr>
      </w:pPr>
    </w:p>
    <w:p w14:paraId="2652DA98" w14:textId="77777777" w:rsidR="00AE70FF" w:rsidRPr="000866BD" w:rsidRDefault="00AE70FF" w:rsidP="00B243E2">
      <w:pPr>
        <w:shd w:val="clear" w:color="auto" w:fill="FFFFFF"/>
        <w:spacing w:line="240" w:lineRule="auto"/>
        <w:jc w:val="center"/>
        <w:rPr>
          <w:rFonts w:ascii="Arial" w:hAnsi="Arial" w:cs="Arial"/>
          <w:b/>
          <w:color w:val="538135" w:themeColor="accent6" w:themeShade="BF"/>
          <w:sz w:val="24"/>
          <w:szCs w:val="24"/>
          <w:lang w:val="mn-MN"/>
        </w:rPr>
      </w:pPr>
    </w:p>
    <w:p w14:paraId="5398C366" w14:textId="54EE78C0" w:rsidR="00174702" w:rsidRPr="000866BD" w:rsidRDefault="00174702" w:rsidP="00B243E2">
      <w:pPr>
        <w:spacing w:after="0" w:line="240" w:lineRule="auto"/>
        <w:jc w:val="center"/>
        <w:rPr>
          <w:rFonts w:ascii="Arial" w:hAnsi="Arial" w:cs="Arial"/>
          <w:b/>
          <w:color w:val="385623" w:themeColor="accent6" w:themeShade="80"/>
          <w:sz w:val="24"/>
          <w:szCs w:val="24"/>
          <w:lang w:val="mn-MN"/>
        </w:rPr>
      </w:pPr>
    </w:p>
    <w:p w14:paraId="268CF327" w14:textId="77777777" w:rsidR="00174702" w:rsidRPr="000866BD" w:rsidRDefault="00174702" w:rsidP="00B243E2">
      <w:pPr>
        <w:spacing w:after="0" w:line="240" w:lineRule="auto"/>
        <w:jc w:val="center"/>
        <w:rPr>
          <w:rFonts w:ascii="Arial" w:hAnsi="Arial" w:cs="Arial"/>
          <w:b/>
          <w:color w:val="385623" w:themeColor="accent6" w:themeShade="80"/>
          <w:sz w:val="24"/>
          <w:szCs w:val="24"/>
          <w:lang w:val="mn-MN"/>
        </w:rPr>
      </w:pPr>
    </w:p>
    <w:p w14:paraId="0858E382" w14:textId="77777777" w:rsidR="00174702" w:rsidRPr="000866BD" w:rsidRDefault="00174702" w:rsidP="00B243E2">
      <w:pPr>
        <w:spacing w:after="0" w:line="240" w:lineRule="auto"/>
        <w:jc w:val="center"/>
        <w:rPr>
          <w:rFonts w:ascii="Arial" w:hAnsi="Arial" w:cs="Arial"/>
          <w:b/>
          <w:color w:val="385623" w:themeColor="accent6" w:themeShade="80"/>
          <w:sz w:val="24"/>
          <w:szCs w:val="24"/>
          <w:lang w:val="mn-MN"/>
        </w:rPr>
      </w:pPr>
    </w:p>
    <w:p w14:paraId="551C9884" w14:textId="77777777" w:rsidR="00CC5287" w:rsidRPr="000866BD" w:rsidRDefault="00CC5287" w:rsidP="00B243E2">
      <w:pPr>
        <w:spacing w:after="0" w:line="240" w:lineRule="auto"/>
        <w:jc w:val="center"/>
        <w:rPr>
          <w:rFonts w:ascii="Arial" w:hAnsi="Arial" w:cs="Arial"/>
          <w:b/>
          <w:color w:val="385623" w:themeColor="accent6" w:themeShade="80"/>
          <w:sz w:val="24"/>
          <w:szCs w:val="24"/>
          <w:lang w:val="mn-MN"/>
        </w:rPr>
      </w:pPr>
    </w:p>
    <w:p w14:paraId="4513D2D3" w14:textId="77777777" w:rsidR="00174702" w:rsidRPr="000866BD" w:rsidRDefault="00174702" w:rsidP="00B243E2">
      <w:pPr>
        <w:spacing w:after="0" w:line="240" w:lineRule="auto"/>
        <w:jc w:val="center"/>
        <w:rPr>
          <w:rFonts w:ascii="Arial" w:hAnsi="Arial" w:cs="Arial"/>
          <w:b/>
          <w:color w:val="385623" w:themeColor="accent6" w:themeShade="80"/>
          <w:sz w:val="24"/>
          <w:szCs w:val="24"/>
          <w:lang w:val="mn-MN"/>
        </w:rPr>
      </w:pPr>
    </w:p>
    <w:p w14:paraId="248BBE72" w14:textId="334A6715" w:rsidR="00174702" w:rsidRPr="000866BD" w:rsidRDefault="00174702" w:rsidP="00B243E2">
      <w:pPr>
        <w:spacing w:after="0" w:line="240" w:lineRule="auto"/>
        <w:jc w:val="center"/>
        <w:rPr>
          <w:rFonts w:ascii="Arial" w:hAnsi="Arial" w:cs="Arial"/>
          <w:b/>
          <w:color w:val="385623" w:themeColor="accent6" w:themeShade="80"/>
          <w:sz w:val="24"/>
          <w:szCs w:val="24"/>
          <w:lang w:val="mn-MN"/>
        </w:rPr>
      </w:pPr>
    </w:p>
    <w:p w14:paraId="486167FF" w14:textId="4F53B941" w:rsidR="00840B25" w:rsidRPr="000866BD" w:rsidRDefault="00840B25" w:rsidP="00B243E2">
      <w:pPr>
        <w:spacing w:after="0" w:line="240" w:lineRule="auto"/>
        <w:jc w:val="center"/>
        <w:rPr>
          <w:rFonts w:ascii="Arial" w:hAnsi="Arial" w:cs="Arial"/>
          <w:b/>
          <w:color w:val="385623" w:themeColor="accent6" w:themeShade="80"/>
          <w:sz w:val="24"/>
          <w:szCs w:val="24"/>
          <w:lang w:val="mn-MN"/>
        </w:rPr>
      </w:pPr>
    </w:p>
    <w:p w14:paraId="59F6BF7D" w14:textId="6A1D062F" w:rsidR="00840B25" w:rsidRPr="000866BD" w:rsidRDefault="00840B25" w:rsidP="00B243E2">
      <w:pPr>
        <w:spacing w:after="0" w:line="240" w:lineRule="auto"/>
        <w:jc w:val="center"/>
        <w:rPr>
          <w:rFonts w:ascii="Arial" w:hAnsi="Arial" w:cs="Arial"/>
          <w:b/>
          <w:color w:val="385623" w:themeColor="accent6" w:themeShade="80"/>
          <w:sz w:val="24"/>
          <w:szCs w:val="24"/>
          <w:lang w:val="mn-MN"/>
        </w:rPr>
      </w:pPr>
    </w:p>
    <w:p w14:paraId="768328DD" w14:textId="13DFE989" w:rsidR="00840B25" w:rsidRPr="000866BD" w:rsidRDefault="00840B25" w:rsidP="00B243E2">
      <w:pPr>
        <w:spacing w:after="0" w:line="240" w:lineRule="auto"/>
        <w:jc w:val="center"/>
        <w:rPr>
          <w:rFonts w:ascii="Arial" w:hAnsi="Arial" w:cs="Arial"/>
          <w:b/>
          <w:color w:val="385623" w:themeColor="accent6" w:themeShade="80"/>
          <w:sz w:val="24"/>
          <w:szCs w:val="24"/>
          <w:lang w:val="mn-MN"/>
        </w:rPr>
      </w:pPr>
    </w:p>
    <w:p w14:paraId="100EDDED" w14:textId="52B88EE3" w:rsidR="00840B25" w:rsidRPr="000866BD" w:rsidRDefault="00840B25" w:rsidP="00B243E2">
      <w:pPr>
        <w:spacing w:after="0" w:line="240" w:lineRule="auto"/>
        <w:jc w:val="center"/>
        <w:rPr>
          <w:rFonts w:ascii="Arial" w:hAnsi="Arial" w:cs="Arial"/>
          <w:b/>
          <w:color w:val="385623" w:themeColor="accent6" w:themeShade="80"/>
          <w:sz w:val="24"/>
          <w:szCs w:val="24"/>
          <w:lang w:val="mn-MN"/>
        </w:rPr>
      </w:pPr>
    </w:p>
    <w:p w14:paraId="0D4E780E" w14:textId="5A56B4D3" w:rsidR="00F573B6" w:rsidRPr="000866BD" w:rsidRDefault="00F573B6" w:rsidP="00B243E2">
      <w:pPr>
        <w:spacing w:after="0" w:line="240" w:lineRule="auto"/>
        <w:jc w:val="center"/>
        <w:rPr>
          <w:rFonts w:ascii="Arial" w:hAnsi="Arial" w:cs="Arial"/>
          <w:b/>
          <w:color w:val="385623" w:themeColor="accent6" w:themeShade="80"/>
          <w:sz w:val="24"/>
          <w:szCs w:val="24"/>
          <w:lang w:val="mn-MN"/>
        </w:rPr>
      </w:pPr>
    </w:p>
    <w:p w14:paraId="4B63FA8A" w14:textId="2F3821FA" w:rsidR="00F573B6" w:rsidRPr="000866BD" w:rsidRDefault="00F573B6" w:rsidP="00B243E2">
      <w:pPr>
        <w:spacing w:after="0" w:line="240" w:lineRule="auto"/>
        <w:jc w:val="center"/>
        <w:rPr>
          <w:rFonts w:ascii="Arial" w:hAnsi="Arial" w:cs="Arial"/>
          <w:b/>
          <w:color w:val="385623" w:themeColor="accent6" w:themeShade="80"/>
          <w:sz w:val="24"/>
          <w:szCs w:val="24"/>
          <w:lang w:val="mn-MN"/>
        </w:rPr>
      </w:pPr>
    </w:p>
    <w:p w14:paraId="177C4F33" w14:textId="16F70B6B" w:rsidR="00B71E86" w:rsidRPr="000866BD" w:rsidRDefault="00B71E86" w:rsidP="00B243E2">
      <w:pPr>
        <w:spacing w:after="0" w:line="240" w:lineRule="auto"/>
        <w:jc w:val="center"/>
        <w:rPr>
          <w:rFonts w:ascii="Arial" w:hAnsi="Arial" w:cs="Arial"/>
          <w:b/>
          <w:color w:val="385623" w:themeColor="accent6" w:themeShade="80"/>
          <w:sz w:val="24"/>
          <w:szCs w:val="24"/>
          <w:lang w:val="mn-MN"/>
        </w:rPr>
      </w:pPr>
    </w:p>
    <w:p w14:paraId="1E7DC654" w14:textId="77777777" w:rsidR="00B71E86" w:rsidRPr="000866BD" w:rsidRDefault="00B71E86" w:rsidP="00B243E2">
      <w:pPr>
        <w:spacing w:after="0" w:line="240" w:lineRule="auto"/>
        <w:jc w:val="center"/>
        <w:rPr>
          <w:rFonts w:ascii="Arial" w:hAnsi="Arial" w:cs="Arial"/>
          <w:b/>
          <w:color w:val="385623" w:themeColor="accent6" w:themeShade="80"/>
          <w:sz w:val="24"/>
          <w:szCs w:val="24"/>
          <w:lang w:val="mn-MN"/>
        </w:rPr>
      </w:pPr>
    </w:p>
    <w:p w14:paraId="20B1D9B0" w14:textId="77777777" w:rsidR="00840B25" w:rsidRPr="000866BD" w:rsidRDefault="00840B25" w:rsidP="00B243E2">
      <w:pPr>
        <w:spacing w:after="0" w:line="240" w:lineRule="auto"/>
        <w:jc w:val="center"/>
        <w:rPr>
          <w:rFonts w:ascii="Arial" w:hAnsi="Arial" w:cs="Arial"/>
          <w:b/>
          <w:color w:val="385623" w:themeColor="accent6" w:themeShade="80"/>
          <w:sz w:val="24"/>
          <w:szCs w:val="24"/>
          <w:lang w:val="mn-MN"/>
        </w:rPr>
      </w:pPr>
    </w:p>
    <w:p w14:paraId="0CE25AA5" w14:textId="77777777" w:rsidR="00840B25" w:rsidRPr="000866BD" w:rsidRDefault="00840B25" w:rsidP="00B243E2">
      <w:pPr>
        <w:spacing w:after="0" w:line="240" w:lineRule="auto"/>
        <w:jc w:val="center"/>
        <w:rPr>
          <w:rFonts w:ascii="Arial" w:hAnsi="Arial" w:cs="Arial"/>
          <w:b/>
          <w:color w:val="385623" w:themeColor="accent6" w:themeShade="80"/>
          <w:sz w:val="24"/>
          <w:szCs w:val="24"/>
          <w:lang w:val="mn-MN"/>
        </w:rPr>
      </w:pPr>
    </w:p>
    <w:p w14:paraId="2015F46E" w14:textId="77777777" w:rsidR="00174702" w:rsidRPr="000866BD" w:rsidRDefault="00174702" w:rsidP="00B243E2">
      <w:pPr>
        <w:spacing w:after="0" w:line="240" w:lineRule="auto"/>
        <w:jc w:val="center"/>
        <w:rPr>
          <w:rFonts w:ascii="Arial" w:hAnsi="Arial" w:cs="Arial"/>
          <w:b/>
          <w:color w:val="385623" w:themeColor="accent6" w:themeShade="80"/>
          <w:sz w:val="24"/>
          <w:szCs w:val="24"/>
          <w:lang w:val="mn-MN"/>
        </w:rPr>
      </w:pPr>
    </w:p>
    <w:p w14:paraId="054EF1B6" w14:textId="77777777" w:rsidR="00967466" w:rsidRPr="000866BD" w:rsidRDefault="00AE70FF" w:rsidP="00B243E2">
      <w:pPr>
        <w:spacing w:after="0" w:line="240" w:lineRule="auto"/>
        <w:jc w:val="center"/>
        <w:rPr>
          <w:rFonts w:ascii="Arial" w:hAnsi="Arial" w:cs="Arial"/>
          <w:b/>
          <w:sz w:val="24"/>
          <w:szCs w:val="24"/>
          <w:lang w:val="mn-MN"/>
        </w:rPr>
      </w:pPr>
      <w:r w:rsidRPr="000866BD">
        <w:rPr>
          <w:rFonts w:ascii="Arial" w:hAnsi="Arial" w:cs="Arial"/>
          <w:b/>
          <w:sz w:val="24"/>
          <w:szCs w:val="24"/>
          <w:lang w:val="mn-MN"/>
        </w:rPr>
        <w:t>ЗАХИРГААНЫ ХЭМ ХЭМЖЭЭНИЙ АКТЫН ТӨСӨЛ</w:t>
      </w:r>
      <w:r w:rsidR="00AB7ED3" w:rsidRPr="000866BD">
        <w:rPr>
          <w:rFonts w:ascii="Arial" w:hAnsi="Arial" w:cs="Arial"/>
          <w:b/>
          <w:sz w:val="24"/>
          <w:szCs w:val="24"/>
          <w:lang w:val="mn-MN"/>
        </w:rPr>
        <w:t>Д</w:t>
      </w:r>
      <w:r w:rsidRPr="000866BD">
        <w:rPr>
          <w:rFonts w:ascii="Arial" w:hAnsi="Arial" w:cs="Arial"/>
          <w:b/>
          <w:sz w:val="24"/>
          <w:szCs w:val="24"/>
          <w:lang w:val="mn-MN"/>
        </w:rPr>
        <w:t xml:space="preserve"> ХИЙСЭН </w:t>
      </w:r>
    </w:p>
    <w:p w14:paraId="409B8D1D" w14:textId="4E730A61" w:rsidR="00AE70FF" w:rsidRPr="000866BD" w:rsidRDefault="00AE70FF" w:rsidP="00B243E2">
      <w:pPr>
        <w:spacing w:after="0" w:line="240" w:lineRule="auto"/>
        <w:jc w:val="center"/>
        <w:rPr>
          <w:rFonts w:ascii="Arial" w:hAnsi="Arial" w:cs="Arial"/>
          <w:b/>
          <w:sz w:val="24"/>
          <w:szCs w:val="24"/>
          <w:lang w:val="mn-MN"/>
        </w:rPr>
      </w:pPr>
      <w:r w:rsidRPr="000866BD">
        <w:rPr>
          <w:rFonts w:ascii="Arial" w:hAnsi="Arial" w:cs="Arial"/>
          <w:b/>
          <w:sz w:val="24"/>
          <w:szCs w:val="24"/>
          <w:lang w:val="mn-MN"/>
        </w:rPr>
        <w:t>НӨЛӨӨЛЛИЙН ШИНЖИЛГЭЭ</w:t>
      </w:r>
      <w:r w:rsidR="00632247" w:rsidRPr="000866BD">
        <w:rPr>
          <w:rFonts w:ascii="Arial" w:hAnsi="Arial" w:cs="Arial"/>
          <w:b/>
          <w:sz w:val="24"/>
          <w:szCs w:val="24"/>
          <w:lang w:val="mn-MN"/>
        </w:rPr>
        <w:t>НИЙ ТАЙЛАН</w:t>
      </w:r>
      <w:r w:rsidRPr="000866BD">
        <w:rPr>
          <w:rFonts w:ascii="Arial" w:hAnsi="Arial" w:cs="Arial"/>
          <w:b/>
          <w:sz w:val="24"/>
          <w:szCs w:val="24"/>
          <w:lang w:val="mn-MN"/>
        </w:rPr>
        <w:t xml:space="preserve"> </w:t>
      </w:r>
    </w:p>
    <w:p w14:paraId="2A815BA4" w14:textId="77777777" w:rsidR="00967466" w:rsidRPr="000866BD" w:rsidRDefault="00967466" w:rsidP="00B243E2">
      <w:pPr>
        <w:spacing w:after="0" w:line="240" w:lineRule="auto"/>
        <w:jc w:val="center"/>
        <w:rPr>
          <w:rFonts w:ascii="Arial" w:eastAsia="Calibri" w:hAnsi="Arial" w:cs="Arial"/>
          <w:i/>
          <w:color w:val="000000" w:themeColor="text1"/>
          <w:sz w:val="24"/>
          <w:szCs w:val="24"/>
          <w:lang w:val="mn-MN" w:eastAsia="mn-MN"/>
        </w:rPr>
      </w:pPr>
    </w:p>
    <w:p w14:paraId="76F8F776" w14:textId="77777777" w:rsidR="00A501B4" w:rsidRPr="000866BD" w:rsidRDefault="00733B4D" w:rsidP="00B243E2">
      <w:pPr>
        <w:shd w:val="clear" w:color="auto" w:fill="FFFFFF"/>
        <w:spacing w:after="0" w:line="240" w:lineRule="auto"/>
        <w:jc w:val="center"/>
        <w:rPr>
          <w:rFonts w:ascii="Arial" w:hAnsi="Arial" w:cs="Arial"/>
          <w:bCs/>
          <w:sz w:val="24"/>
          <w:szCs w:val="24"/>
          <w:lang w:val="mn-MN"/>
        </w:rPr>
      </w:pPr>
      <w:r w:rsidRPr="000866BD">
        <w:rPr>
          <w:rFonts w:ascii="Arial" w:hAnsi="Arial" w:cs="Arial"/>
          <w:bCs/>
          <w:sz w:val="24"/>
          <w:szCs w:val="24"/>
          <w:lang w:val="mn-MN"/>
        </w:rPr>
        <w:t>“УЛААНБААТАР ХОТЫН НУТАГ ДЭВСГЭРТ ТЭЭВРИЙН ХЭРЭГСЛИЙН</w:t>
      </w:r>
    </w:p>
    <w:p w14:paraId="4894DE36" w14:textId="0DDD5EEA" w:rsidR="00304D6D" w:rsidRPr="000866BD" w:rsidRDefault="00733B4D" w:rsidP="00B243E2">
      <w:pPr>
        <w:shd w:val="clear" w:color="auto" w:fill="FFFFFF"/>
        <w:spacing w:after="0" w:line="240" w:lineRule="auto"/>
        <w:jc w:val="center"/>
        <w:rPr>
          <w:rFonts w:ascii="Arial" w:hAnsi="Arial" w:cs="Arial"/>
          <w:bCs/>
          <w:i/>
          <w:sz w:val="24"/>
          <w:szCs w:val="24"/>
          <w:lang w:val="mn-MN"/>
        </w:rPr>
      </w:pPr>
      <w:r w:rsidRPr="000866BD">
        <w:rPr>
          <w:rFonts w:ascii="Arial" w:hAnsi="Arial" w:cs="Arial"/>
          <w:bCs/>
          <w:sz w:val="24"/>
          <w:szCs w:val="24"/>
          <w:lang w:val="mn-MN"/>
        </w:rPr>
        <w:t xml:space="preserve"> ЗОГСООЛ АЖИЛЛУУЛАХ</w:t>
      </w:r>
      <w:r w:rsidR="00632247" w:rsidRPr="000866BD">
        <w:rPr>
          <w:rFonts w:ascii="Arial" w:hAnsi="Arial" w:cs="Arial"/>
          <w:bCs/>
          <w:sz w:val="24"/>
          <w:szCs w:val="24"/>
          <w:lang w:val="mn-MN"/>
        </w:rPr>
        <w:t>, ТӨЛБӨР АВАХ ҮЙЛ АЖИЛЛАГААНЫ</w:t>
      </w:r>
      <w:r w:rsidRPr="000866BD">
        <w:rPr>
          <w:rFonts w:ascii="Arial" w:hAnsi="Arial" w:cs="Arial"/>
          <w:bCs/>
          <w:sz w:val="24"/>
          <w:szCs w:val="24"/>
          <w:lang w:val="mn-MN"/>
        </w:rPr>
        <w:t xml:space="preserve"> ЖУРАМ”</w:t>
      </w:r>
    </w:p>
    <w:p w14:paraId="121D89E6" w14:textId="77777777" w:rsidR="00AE70FF" w:rsidRPr="000866BD" w:rsidRDefault="00AE70FF" w:rsidP="00B243E2">
      <w:pPr>
        <w:shd w:val="clear" w:color="auto" w:fill="FFFFFF"/>
        <w:spacing w:line="240" w:lineRule="auto"/>
        <w:rPr>
          <w:rFonts w:ascii="Arial" w:hAnsi="Arial" w:cs="Arial"/>
          <w:sz w:val="24"/>
          <w:szCs w:val="24"/>
          <w:lang w:val="mn-MN"/>
        </w:rPr>
      </w:pPr>
    </w:p>
    <w:p w14:paraId="123FEC96" w14:textId="77777777" w:rsidR="00AE70FF" w:rsidRPr="000866BD" w:rsidRDefault="00AE70FF" w:rsidP="00B243E2">
      <w:pPr>
        <w:spacing w:after="200" w:line="240" w:lineRule="auto"/>
        <w:rPr>
          <w:rFonts w:ascii="Arial" w:hAnsi="Arial" w:cs="Arial"/>
          <w:sz w:val="24"/>
          <w:szCs w:val="24"/>
          <w:lang w:val="mn-MN"/>
        </w:rPr>
      </w:pPr>
    </w:p>
    <w:p w14:paraId="3963FA87" w14:textId="77777777" w:rsidR="00526684" w:rsidRPr="000866BD" w:rsidRDefault="00526684" w:rsidP="00B243E2">
      <w:pPr>
        <w:spacing w:after="200" w:line="240" w:lineRule="auto"/>
        <w:rPr>
          <w:rFonts w:ascii="Arial" w:hAnsi="Arial" w:cs="Arial"/>
          <w:sz w:val="24"/>
          <w:szCs w:val="24"/>
          <w:lang w:val="mn-MN"/>
        </w:rPr>
      </w:pPr>
    </w:p>
    <w:p w14:paraId="4B8EE42F" w14:textId="77777777" w:rsidR="006C31DB" w:rsidRPr="000866BD" w:rsidRDefault="006C31DB" w:rsidP="00B243E2">
      <w:pPr>
        <w:spacing w:after="0" w:line="240" w:lineRule="auto"/>
        <w:jc w:val="right"/>
        <w:rPr>
          <w:rFonts w:ascii="Arial" w:hAnsi="Arial" w:cs="Arial"/>
          <w:sz w:val="24"/>
          <w:szCs w:val="24"/>
          <w:lang w:val="mn-MN"/>
        </w:rPr>
      </w:pPr>
    </w:p>
    <w:p w14:paraId="43D4C26E" w14:textId="77777777" w:rsidR="00AE70FF" w:rsidRPr="000866BD" w:rsidRDefault="00AE70FF" w:rsidP="00B243E2">
      <w:pPr>
        <w:spacing w:after="0" w:line="240" w:lineRule="auto"/>
        <w:rPr>
          <w:rFonts w:ascii="Arial" w:hAnsi="Arial" w:cs="Arial"/>
          <w:sz w:val="24"/>
          <w:szCs w:val="24"/>
          <w:lang w:val="mn-MN"/>
        </w:rPr>
      </w:pPr>
    </w:p>
    <w:p w14:paraId="3AB48AB7" w14:textId="77777777" w:rsidR="00063A37" w:rsidRPr="000866BD" w:rsidRDefault="00063A37" w:rsidP="00B243E2">
      <w:pPr>
        <w:spacing w:after="0" w:line="240" w:lineRule="auto"/>
        <w:jc w:val="center"/>
        <w:rPr>
          <w:rFonts w:ascii="Arial" w:hAnsi="Arial" w:cs="Arial"/>
          <w:color w:val="1F4E79" w:themeColor="accent1" w:themeShade="80"/>
          <w:sz w:val="24"/>
          <w:szCs w:val="24"/>
          <w:lang w:val="mn-MN"/>
        </w:rPr>
      </w:pPr>
    </w:p>
    <w:p w14:paraId="48487FEA" w14:textId="77777777" w:rsidR="0057497E" w:rsidRPr="000866BD" w:rsidRDefault="0057497E" w:rsidP="00B243E2">
      <w:pPr>
        <w:spacing w:line="240" w:lineRule="auto"/>
        <w:ind w:left="142" w:firstLine="425"/>
        <w:rPr>
          <w:rFonts w:ascii="Arial" w:hAnsi="Arial" w:cs="Arial"/>
          <w:sz w:val="24"/>
          <w:szCs w:val="24"/>
          <w:lang w:val="mn-MN"/>
        </w:rPr>
      </w:pPr>
    </w:p>
    <w:p w14:paraId="398FF3BC" w14:textId="77777777" w:rsidR="00B71E86" w:rsidRPr="000866BD" w:rsidRDefault="00B71E86" w:rsidP="00B243E2">
      <w:pPr>
        <w:spacing w:line="240" w:lineRule="auto"/>
        <w:rPr>
          <w:rFonts w:ascii="Arial" w:hAnsi="Arial" w:cs="Arial"/>
          <w:color w:val="1F4E79" w:themeColor="accent1" w:themeShade="80"/>
          <w:sz w:val="24"/>
          <w:szCs w:val="24"/>
          <w:lang w:val="mn-MN"/>
        </w:rPr>
      </w:pPr>
    </w:p>
    <w:p w14:paraId="18E54181" w14:textId="19B6ABFF" w:rsidR="000C306B" w:rsidRPr="000866BD" w:rsidRDefault="000C306B" w:rsidP="00B243E2">
      <w:pPr>
        <w:spacing w:line="240" w:lineRule="auto"/>
        <w:rPr>
          <w:rFonts w:ascii="Arial" w:hAnsi="Arial" w:cs="Arial"/>
          <w:color w:val="1F4E79" w:themeColor="accent1" w:themeShade="80"/>
          <w:sz w:val="24"/>
          <w:szCs w:val="24"/>
          <w:lang w:val="mn-MN"/>
        </w:rPr>
      </w:pPr>
    </w:p>
    <w:p w14:paraId="5C54A36A" w14:textId="360E06AE" w:rsidR="007B454D" w:rsidRPr="000866BD" w:rsidRDefault="007B454D" w:rsidP="00B243E2">
      <w:pPr>
        <w:spacing w:line="240" w:lineRule="auto"/>
        <w:rPr>
          <w:rFonts w:ascii="Arial" w:hAnsi="Arial" w:cs="Arial"/>
          <w:color w:val="1F4E79" w:themeColor="accent1" w:themeShade="80"/>
          <w:sz w:val="24"/>
          <w:szCs w:val="24"/>
          <w:lang w:val="mn-MN"/>
        </w:rPr>
      </w:pPr>
    </w:p>
    <w:p w14:paraId="53230DA3" w14:textId="4C1C2B77" w:rsidR="007B454D" w:rsidRPr="000866BD" w:rsidRDefault="007B454D" w:rsidP="00B243E2">
      <w:pPr>
        <w:spacing w:line="240" w:lineRule="auto"/>
        <w:rPr>
          <w:rFonts w:ascii="Arial" w:hAnsi="Arial" w:cs="Arial"/>
          <w:color w:val="1F4E79" w:themeColor="accent1" w:themeShade="80"/>
          <w:sz w:val="24"/>
          <w:szCs w:val="24"/>
          <w:lang w:val="mn-MN"/>
        </w:rPr>
      </w:pPr>
    </w:p>
    <w:p w14:paraId="6FBC58A2" w14:textId="77777777" w:rsidR="007E21B5" w:rsidRPr="000866BD" w:rsidRDefault="007E21B5" w:rsidP="00B243E2">
      <w:pPr>
        <w:spacing w:line="240" w:lineRule="auto"/>
        <w:rPr>
          <w:rFonts w:ascii="Arial" w:hAnsi="Arial" w:cs="Arial"/>
          <w:color w:val="1F4E79" w:themeColor="accent1" w:themeShade="80"/>
          <w:sz w:val="24"/>
          <w:szCs w:val="24"/>
          <w:lang w:val="mn-MN"/>
        </w:rPr>
      </w:pPr>
    </w:p>
    <w:p w14:paraId="5BD458A7" w14:textId="7C59D68F" w:rsidR="007B454D" w:rsidRPr="000866BD" w:rsidRDefault="007B454D" w:rsidP="00B243E2">
      <w:pPr>
        <w:spacing w:line="240" w:lineRule="auto"/>
        <w:rPr>
          <w:rFonts w:ascii="Arial" w:hAnsi="Arial" w:cs="Arial"/>
          <w:color w:val="1F4E79" w:themeColor="accent1" w:themeShade="80"/>
          <w:sz w:val="24"/>
          <w:szCs w:val="24"/>
          <w:lang w:val="mn-MN"/>
        </w:rPr>
      </w:pPr>
    </w:p>
    <w:p w14:paraId="1D891F44" w14:textId="77777777" w:rsidR="007B454D" w:rsidRPr="000866BD" w:rsidRDefault="007B454D" w:rsidP="00B243E2">
      <w:pPr>
        <w:spacing w:line="240" w:lineRule="auto"/>
        <w:rPr>
          <w:rFonts w:ascii="Arial" w:hAnsi="Arial" w:cs="Arial"/>
          <w:color w:val="1F4E79" w:themeColor="accent1" w:themeShade="80"/>
          <w:sz w:val="24"/>
          <w:szCs w:val="24"/>
          <w:lang w:val="mn-MN"/>
        </w:rPr>
      </w:pPr>
    </w:p>
    <w:p w14:paraId="2E0EB646" w14:textId="77777777" w:rsidR="00A42B90" w:rsidRPr="000866BD" w:rsidRDefault="00A42B90" w:rsidP="00B243E2">
      <w:pPr>
        <w:spacing w:after="0" w:line="240" w:lineRule="auto"/>
        <w:jc w:val="center"/>
        <w:rPr>
          <w:rFonts w:ascii="Arial" w:hAnsi="Arial" w:cs="Arial"/>
          <w:sz w:val="24"/>
          <w:szCs w:val="24"/>
          <w:lang w:val="mn-MN"/>
        </w:rPr>
      </w:pPr>
    </w:p>
    <w:p w14:paraId="6C8775AA" w14:textId="77777777" w:rsidR="007E21B5" w:rsidRPr="000866BD" w:rsidRDefault="007E21B5" w:rsidP="00B243E2">
      <w:pPr>
        <w:spacing w:after="0" w:line="240" w:lineRule="auto"/>
        <w:jc w:val="center"/>
        <w:rPr>
          <w:rFonts w:ascii="Arial" w:hAnsi="Arial" w:cs="Arial"/>
          <w:sz w:val="24"/>
          <w:szCs w:val="24"/>
          <w:lang w:val="mn-MN"/>
        </w:rPr>
      </w:pPr>
    </w:p>
    <w:p w14:paraId="5604E0FB" w14:textId="77777777" w:rsidR="00B71E86" w:rsidRPr="000866BD" w:rsidRDefault="00B71E86" w:rsidP="00B243E2">
      <w:pPr>
        <w:spacing w:after="0" w:line="240" w:lineRule="auto"/>
        <w:jc w:val="center"/>
        <w:rPr>
          <w:rFonts w:ascii="Arial" w:hAnsi="Arial" w:cs="Arial"/>
          <w:sz w:val="24"/>
          <w:szCs w:val="24"/>
          <w:lang w:val="mn-MN"/>
        </w:rPr>
      </w:pPr>
    </w:p>
    <w:p w14:paraId="05736F0E" w14:textId="62865201" w:rsidR="00AE70FF" w:rsidRPr="000866BD" w:rsidRDefault="001B1BE1" w:rsidP="00B243E2">
      <w:pPr>
        <w:spacing w:after="0" w:line="240" w:lineRule="auto"/>
        <w:jc w:val="center"/>
        <w:rPr>
          <w:rFonts w:ascii="Arial" w:hAnsi="Arial" w:cs="Arial"/>
          <w:sz w:val="24"/>
          <w:szCs w:val="24"/>
          <w:lang w:val="mn-MN"/>
        </w:rPr>
      </w:pPr>
      <w:r w:rsidRPr="000866BD">
        <w:rPr>
          <w:rFonts w:ascii="Arial" w:hAnsi="Arial" w:cs="Arial"/>
          <w:sz w:val="24"/>
          <w:szCs w:val="24"/>
          <w:lang w:val="mn-MN"/>
        </w:rPr>
        <w:t>Улаанбаатар хот</w:t>
      </w:r>
    </w:p>
    <w:p w14:paraId="6A0E2533" w14:textId="6378D5E2" w:rsidR="00632247" w:rsidRPr="000866BD" w:rsidRDefault="00062EB8" w:rsidP="00840B25">
      <w:pPr>
        <w:spacing w:after="0" w:line="240" w:lineRule="auto"/>
        <w:jc w:val="center"/>
        <w:rPr>
          <w:rFonts w:ascii="Arial" w:hAnsi="Arial" w:cs="Arial"/>
          <w:sz w:val="24"/>
          <w:szCs w:val="24"/>
          <w:lang w:val="mn-MN"/>
        </w:rPr>
      </w:pPr>
      <w:r w:rsidRPr="000866BD">
        <w:rPr>
          <w:rFonts w:ascii="Arial" w:hAnsi="Arial" w:cs="Arial"/>
          <w:sz w:val="24"/>
          <w:szCs w:val="24"/>
          <w:lang w:val="mn-MN"/>
        </w:rPr>
        <w:t>202</w:t>
      </w:r>
      <w:r w:rsidR="00733B4D" w:rsidRPr="000866BD">
        <w:rPr>
          <w:rFonts w:ascii="Arial" w:hAnsi="Arial" w:cs="Arial"/>
          <w:sz w:val="24"/>
          <w:szCs w:val="24"/>
          <w:lang w:val="mn-MN"/>
        </w:rPr>
        <w:t>3</w:t>
      </w:r>
      <w:r w:rsidR="001B1BE1" w:rsidRPr="000866BD">
        <w:rPr>
          <w:rFonts w:ascii="Arial" w:hAnsi="Arial" w:cs="Arial"/>
          <w:sz w:val="24"/>
          <w:szCs w:val="24"/>
          <w:lang w:val="mn-MN"/>
        </w:rPr>
        <w:t xml:space="preserve"> он</w:t>
      </w:r>
      <w:bookmarkStart w:id="1" w:name="_Toc9136485"/>
    </w:p>
    <w:p w14:paraId="7AEA285D" w14:textId="77777777" w:rsidR="00B71E86" w:rsidRPr="000866BD" w:rsidRDefault="00632247">
      <w:pPr>
        <w:rPr>
          <w:rFonts w:ascii="Arial" w:hAnsi="Arial" w:cs="Arial"/>
          <w:b/>
          <w:bCs/>
          <w:sz w:val="24"/>
          <w:szCs w:val="24"/>
          <w:lang w:val="mn-MN"/>
        </w:rPr>
      </w:pPr>
      <w:r w:rsidRPr="000866BD">
        <w:rPr>
          <w:rFonts w:ascii="Arial" w:hAnsi="Arial" w:cs="Arial"/>
          <w:b/>
          <w:bCs/>
          <w:sz w:val="24"/>
          <w:szCs w:val="24"/>
          <w:lang w:val="mn-MN"/>
        </w:rPr>
        <w:lastRenderedPageBreak/>
        <w:t>АГУУЛГА</w:t>
      </w:r>
    </w:p>
    <w:p w14:paraId="6907798F" w14:textId="021852E8" w:rsidR="00B71E86" w:rsidRPr="000866BD" w:rsidRDefault="00B71E86">
      <w:pPr>
        <w:rPr>
          <w:rFonts w:ascii="Arial" w:hAnsi="Arial" w:cs="Arial"/>
          <w:sz w:val="24"/>
          <w:szCs w:val="24"/>
          <w:lang w:val="mn-MN" w:eastAsia="ko-KR"/>
        </w:rPr>
      </w:pPr>
      <w:r w:rsidRPr="000866BD">
        <w:rPr>
          <w:rFonts w:ascii="Arial" w:hAnsi="Arial" w:cs="Arial"/>
          <w:sz w:val="24"/>
          <w:szCs w:val="24"/>
          <w:lang w:val="mn-MN" w:eastAsia="ko-KR"/>
        </w:rPr>
        <w:t>УДИРТГАЛ.......................................................</w:t>
      </w:r>
      <w:r w:rsidR="0044526F" w:rsidRPr="000866BD">
        <w:rPr>
          <w:rFonts w:ascii="Arial" w:hAnsi="Arial" w:cs="Arial"/>
          <w:sz w:val="24"/>
          <w:szCs w:val="24"/>
          <w:lang w:val="mn-MN" w:eastAsia="ko-KR"/>
        </w:rPr>
        <w:t>................................................................3</w:t>
      </w:r>
    </w:p>
    <w:p w14:paraId="01DC53D6" w14:textId="3741BA45" w:rsidR="00501965" w:rsidRPr="000866BD" w:rsidRDefault="00B71E86">
      <w:pPr>
        <w:rPr>
          <w:rFonts w:ascii="Arial" w:hAnsi="Arial" w:cs="Arial"/>
          <w:sz w:val="24"/>
          <w:szCs w:val="24"/>
          <w:lang w:val="mn-MN" w:eastAsia="ko-KR"/>
        </w:rPr>
      </w:pPr>
      <w:r w:rsidRPr="000866BD">
        <w:rPr>
          <w:rFonts w:ascii="Arial" w:hAnsi="Arial" w:cs="Arial"/>
          <w:sz w:val="24"/>
          <w:szCs w:val="24"/>
          <w:lang w:val="mn-MN" w:eastAsia="ko-KR"/>
        </w:rPr>
        <w:t xml:space="preserve">ЗАХИРГААНЫ ХЭМ ХЭМЖЭЭНИЙ </w:t>
      </w:r>
      <w:r w:rsidR="00501965" w:rsidRPr="000866BD">
        <w:rPr>
          <w:rFonts w:ascii="Arial" w:hAnsi="Arial" w:cs="Arial"/>
          <w:sz w:val="24"/>
          <w:szCs w:val="24"/>
          <w:lang w:val="mn-MN" w:eastAsia="ko-KR"/>
        </w:rPr>
        <w:t>АКТЫН НӨЛӨӨЛЛИЙН ШИНЖИЛГЭЭ........</w:t>
      </w:r>
      <w:r w:rsidR="0044526F" w:rsidRPr="000866BD">
        <w:rPr>
          <w:rFonts w:ascii="Arial" w:hAnsi="Arial" w:cs="Arial"/>
          <w:sz w:val="24"/>
          <w:szCs w:val="24"/>
          <w:lang w:val="mn-MN" w:eastAsia="ko-KR"/>
        </w:rPr>
        <w:t>...3-7</w:t>
      </w:r>
    </w:p>
    <w:p w14:paraId="760124B4" w14:textId="0B9D4B89" w:rsidR="00501965" w:rsidRPr="000866BD" w:rsidRDefault="00501965">
      <w:pPr>
        <w:rPr>
          <w:rFonts w:ascii="Arial" w:hAnsi="Arial" w:cs="Arial"/>
          <w:sz w:val="24"/>
          <w:szCs w:val="24"/>
          <w:lang w:val="mn-MN"/>
        </w:rPr>
      </w:pPr>
      <w:r w:rsidRPr="000866BD">
        <w:rPr>
          <w:rFonts w:ascii="Arial" w:hAnsi="Arial" w:cs="Arial"/>
          <w:sz w:val="24"/>
          <w:szCs w:val="24"/>
          <w:lang w:val="mn-MN"/>
        </w:rPr>
        <w:t>НЭГ. Нөхцөл байдлын дүн шинжилгээ.....................</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.......8</w:t>
      </w:r>
    </w:p>
    <w:p w14:paraId="4F6929A4" w14:textId="1AB7FE51" w:rsidR="00501965" w:rsidRPr="000866BD" w:rsidRDefault="00501965" w:rsidP="00501965">
      <w:pPr>
        <w:pStyle w:val="ListParagraph"/>
        <w:numPr>
          <w:ilvl w:val="1"/>
          <w:numId w:val="49"/>
        </w:numPr>
        <w:rPr>
          <w:rFonts w:ascii="Arial" w:hAnsi="Arial" w:cs="Arial"/>
          <w:sz w:val="24"/>
          <w:szCs w:val="24"/>
          <w:lang w:val="mn-MN"/>
        </w:rPr>
      </w:pPr>
      <w:r w:rsidRPr="000866BD">
        <w:rPr>
          <w:rFonts w:ascii="Arial" w:hAnsi="Arial" w:cs="Arial"/>
          <w:sz w:val="24"/>
          <w:szCs w:val="24"/>
          <w:lang w:val="mn-MN"/>
        </w:rPr>
        <w:t>Ерөнхий мэдээлэл.........</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8</w:t>
      </w:r>
    </w:p>
    <w:p w14:paraId="41CD83EE" w14:textId="78E6B9B4" w:rsidR="00501965" w:rsidRPr="000866BD" w:rsidRDefault="00501965" w:rsidP="00501965">
      <w:pPr>
        <w:rPr>
          <w:rFonts w:ascii="Arial" w:hAnsi="Arial" w:cs="Arial"/>
          <w:sz w:val="24"/>
          <w:szCs w:val="24"/>
          <w:lang w:val="mn-MN"/>
        </w:rPr>
      </w:pPr>
      <w:r w:rsidRPr="000866BD">
        <w:rPr>
          <w:rFonts w:ascii="Arial" w:hAnsi="Arial" w:cs="Arial"/>
          <w:sz w:val="24"/>
          <w:szCs w:val="24"/>
          <w:lang w:val="mn-MN"/>
        </w:rPr>
        <w:t>ХОЁР.АКТ гаргах ҮНДЭСЛЭЛ, ШААРДЛАГА, ЗОРИЛТ.......................</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8</w:t>
      </w:r>
    </w:p>
    <w:p w14:paraId="0A9ED693" w14:textId="486C8DF3" w:rsidR="00501965" w:rsidRPr="000866BD" w:rsidRDefault="00501965" w:rsidP="00501965">
      <w:pPr>
        <w:rPr>
          <w:rFonts w:ascii="Arial" w:hAnsi="Arial" w:cs="Arial"/>
          <w:sz w:val="24"/>
          <w:szCs w:val="24"/>
          <w:lang w:val="mn-MN"/>
        </w:rPr>
      </w:pPr>
      <w:r w:rsidRPr="000866BD">
        <w:rPr>
          <w:rFonts w:ascii="Arial" w:hAnsi="Arial" w:cs="Arial"/>
          <w:sz w:val="24"/>
          <w:szCs w:val="24"/>
          <w:lang w:val="mn-MN"/>
        </w:rPr>
        <w:t>2.1 Тухайн актыг гаргах үндэслэл.....................</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........8</w:t>
      </w:r>
    </w:p>
    <w:p w14:paraId="0961595F" w14:textId="030B6CE2" w:rsidR="00501965" w:rsidRPr="000866BD" w:rsidRDefault="00501965" w:rsidP="00501965">
      <w:pPr>
        <w:rPr>
          <w:rFonts w:ascii="Arial" w:hAnsi="Arial" w:cs="Arial"/>
          <w:sz w:val="24"/>
          <w:szCs w:val="24"/>
          <w:lang w:val="mn-MN"/>
        </w:rPr>
      </w:pPr>
      <w:r w:rsidRPr="000866BD">
        <w:rPr>
          <w:rFonts w:ascii="Arial" w:hAnsi="Arial" w:cs="Arial"/>
          <w:sz w:val="24"/>
          <w:szCs w:val="24"/>
          <w:lang w:val="mn-MN"/>
        </w:rPr>
        <w:t>2.2 Тухайн актыг гаргах шаардлага....</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...........8</w:t>
      </w:r>
    </w:p>
    <w:p w14:paraId="143377E6" w14:textId="3459C2C5" w:rsidR="00501965" w:rsidRPr="000866BD" w:rsidRDefault="00501965" w:rsidP="00501965">
      <w:pPr>
        <w:rPr>
          <w:rFonts w:ascii="Arial" w:hAnsi="Arial" w:cs="Arial"/>
          <w:sz w:val="24"/>
          <w:szCs w:val="24"/>
          <w:lang w:val="mn-MN"/>
        </w:rPr>
      </w:pPr>
      <w:r w:rsidRPr="000866BD">
        <w:rPr>
          <w:rFonts w:ascii="Arial" w:hAnsi="Arial" w:cs="Arial"/>
          <w:sz w:val="24"/>
          <w:szCs w:val="24"/>
          <w:lang w:val="mn-MN"/>
        </w:rPr>
        <w:t>2.3 Зорилтыг тодорхойлсон байдал..............</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8</w:t>
      </w:r>
    </w:p>
    <w:p w14:paraId="619BAD73" w14:textId="77777777" w:rsidR="004F55DF" w:rsidRPr="000866BD" w:rsidRDefault="00501965" w:rsidP="00501965">
      <w:pPr>
        <w:rPr>
          <w:rFonts w:ascii="Arial" w:hAnsi="Arial" w:cs="Arial"/>
          <w:sz w:val="24"/>
          <w:szCs w:val="24"/>
          <w:lang w:val="mn-MN"/>
        </w:rPr>
      </w:pPr>
      <w:r w:rsidRPr="000866BD">
        <w:rPr>
          <w:rFonts w:ascii="Arial" w:hAnsi="Arial" w:cs="Arial"/>
          <w:sz w:val="24"/>
          <w:szCs w:val="24"/>
          <w:lang w:val="mn-MN"/>
        </w:rPr>
        <w:t xml:space="preserve">ГУРАВ. ТУХАЙН АКТЫН ЕРӨНХИЙ БҮТЭЦ, ЗОХИЦУУЛАХ ХАРИЛЦАА </w:t>
      </w:r>
    </w:p>
    <w:p w14:paraId="0870371D" w14:textId="68C162AF" w:rsidR="00501965" w:rsidRPr="000866BD" w:rsidRDefault="00501965" w:rsidP="00501965">
      <w:pPr>
        <w:rPr>
          <w:rFonts w:ascii="Arial" w:hAnsi="Arial" w:cs="Arial"/>
          <w:sz w:val="24"/>
          <w:szCs w:val="24"/>
          <w:lang w:val="mn-MN"/>
        </w:rPr>
      </w:pPr>
      <w:r w:rsidRPr="000866BD">
        <w:rPr>
          <w:rFonts w:ascii="Arial" w:hAnsi="Arial" w:cs="Arial"/>
          <w:sz w:val="24"/>
          <w:szCs w:val="24"/>
          <w:lang w:val="mn-MN"/>
        </w:rPr>
        <w:t>ХАМРАХ ХҮРЭЭ.........</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....9</w:t>
      </w:r>
    </w:p>
    <w:p w14:paraId="4C58F039" w14:textId="605DC802" w:rsidR="00501965" w:rsidRPr="000866BD" w:rsidRDefault="00501965" w:rsidP="00501965">
      <w:pPr>
        <w:rPr>
          <w:rFonts w:ascii="Arial" w:hAnsi="Arial" w:cs="Arial"/>
          <w:sz w:val="24"/>
          <w:szCs w:val="24"/>
          <w:lang w:val="mn-MN"/>
        </w:rPr>
      </w:pPr>
      <w:r w:rsidRPr="000866BD">
        <w:rPr>
          <w:rFonts w:ascii="Arial" w:hAnsi="Arial" w:cs="Arial"/>
          <w:sz w:val="24"/>
          <w:szCs w:val="24"/>
          <w:lang w:val="mn-MN"/>
        </w:rPr>
        <w:t>3.1 Актын ерөнхий бүтэц........</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9</w:t>
      </w:r>
    </w:p>
    <w:p w14:paraId="48C348F2" w14:textId="6571C5A8" w:rsidR="00501965" w:rsidRPr="000866BD" w:rsidRDefault="00501965" w:rsidP="00501965">
      <w:pPr>
        <w:rPr>
          <w:rFonts w:ascii="Arial" w:hAnsi="Arial" w:cs="Arial"/>
          <w:sz w:val="24"/>
          <w:szCs w:val="24"/>
          <w:lang w:val="mn-MN"/>
        </w:rPr>
      </w:pPr>
      <w:r w:rsidRPr="000866BD">
        <w:rPr>
          <w:rFonts w:ascii="Arial" w:hAnsi="Arial" w:cs="Arial"/>
          <w:sz w:val="24"/>
          <w:szCs w:val="24"/>
          <w:lang w:val="mn-MN"/>
        </w:rPr>
        <w:t>3.2 З</w:t>
      </w:r>
      <w:r w:rsidR="007D4C04" w:rsidRPr="000866BD">
        <w:rPr>
          <w:rFonts w:ascii="Arial" w:hAnsi="Arial" w:cs="Arial"/>
          <w:sz w:val="24"/>
          <w:szCs w:val="24"/>
          <w:lang w:val="mn-MN"/>
        </w:rPr>
        <w:t>охицуулах харилцаа..........</w:t>
      </w:r>
      <w:r w:rsidR="004F55DF" w:rsidRPr="000866BD">
        <w:rPr>
          <w:rFonts w:ascii="Arial" w:hAnsi="Arial" w:cs="Arial"/>
          <w:sz w:val="24"/>
          <w:szCs w:val="24"/>
          <w:lang w:val="mn-MN"/>
        </w:rPr>
        <w:t>..............................................................</w:t>
      </w:r>
      <w:r w:rsidR="007D4C04" w:rsidRPr="000866BD">
        <w:rPr>
          <w:rFonts w:ascii="Arial" w:hAnsi="Arial" w:cs="Arial"/>
          <w:sz w:val="24"/>
          <w:szCs w:val="24"/>
          <w:lang w:val="mn-MN"/>
        </w:rPr>
        <w:t>..............</w:t>
      </w:r>
      <w:r w:rsidR="004F55DF" w:rsidRPr="000866BD">
        <w:rPr>
          <w:rFonts w:ascii="Arial" w:hAnsi="Arial" w:cs="Arial"/>
          <w:sz w:val="24"/>
          <w:szCs w:val="24"/>
          <w:lang w:val="mn-MN"/>
        </w:rPr>
        <w:t>........</w:t>
      </w:r>
      <w:r w:rsidR="007D4C04" w:rsidRPr="000866BD">
        <w:rPr>
          <w:rFonts w:ascii="Arial" w:hAnsi="Arial" w:cs="Arial"/>
          <w:sz w:val="24"/>
          <w:szCs w:val="24"/>
          <w:lang w:val="mn-MN"/>
        </w:rPr>
        <w:t>.</w:t>
      </w:r>
      <w:r w:rsidR="004F55DF" w:rsidRPr="000866BD">
        <w:rPr>
          <w:rFonts w:ascii="Arial" w:hAnsi="Arial" w:cs="Arial"/>
          <w:sz w:val="24"/>
          <w:szCs w:val="24"/>
          <w:lang w:val="mn-MN"/>
        </w:rPr>
        <w:t>9</w:t>
      </w:r>
    </w:p>
    <w:p w14:paraId="6CCB886F" w14:textId="77777777" w:rsidR="004F55DF" w:rsidRPr="000866BD" w:rsidRDefault="007D4C04" w:rsidP="00501965">
      <w:pPr>
        <w:rPr>
          <w:rFonts w:ascii="Arial" w:hAnsi="Arial" w:cs="Arial"/>
          <w:sz w:val="24"/>
          <w:szCs w:val="24"/>
          <w:lang w:val="mn-MN"/>
        </w:rPr>
      </w:pPr>
      <w:r w:rsidRPr="000866BD">
        <w:rPr>
          <w:rFonts w:ascii="Arial" w:hAnsi="Arial" w:cs="Arial"/>
          <w:sz w:val="24"/>
          <w:szCs w:val="24"/>
          <w:lang w:val="mn-MN"/>
        </w:rPr>
        <w:t xml:space="preserve">ДӨРӨВ.АКТ ГАРСНЫ ДАРАА ЭРХ, ХУУЛЬ ЁСНЫ АШИГ </w:t>
      </w:r>
    </w:p>
    <w:p w14:paraId="003AC23B" w14:textId="77777777" w:rsidR="004F55DF" w:rsidRPr="000866BD" w:rsidRDefault="007D4C04" w:rsidP="00501965">
      <w:pPr>
        <w:rPr>
          <w:rFonts w:ascii="Arial" w:hAnsi="Arial" w:cs="Arial"/>
          <w:sz w:val="24"/>
          <w:szCs w:val="24"/>
          <w:lang w:val="mn-MN"/>
        </w:rPr>
      </w:pPr>
      <w:r w:rsidRPr="000866BD">
        <w:rPr>
          <w:rFonts w:ascii="Arial" w:hAnsi="Arial" w:cs="Arial"/>
          <w:sz w:val="24"/>
          <w:szCs w:val="24"/>
          <w:lang w:val="mn-MN"/>
        </w:rPr>
        <w:t xml:space="preserve">СОНИРХОЛ НЬ АЛИВАА БАЙДЛААР ХӨНДӨГДӨХ БҮЛГИЙГ </w:t>
      </w:r>
    </w:p>
    <w:p w14:paraId="737C8089" w14:textId="7BD66DB3" w:rsidR="007D4C04" w:rsidRPr="000866BD" w:rsidRDefault="007D4C04" w:rsidP="00501965">
      <w:pPr>
        <w:rPr>
          <w:rFonts w:ascii="Arial" w:hAnsi="Arial" w:cs="Arial"/>
          <w:sz w:val="24"/>
          <w:szCs w:val="24"/>
          <w:lang w:val="mn-MN"/>
        </w:rPr>
      </w:pPr>
      <w:r w:rsidRPr="000866BD">
        <w:rPr>
          <w:rFonts w:ascii="Arial" w:hAnsi="Arial" w:cs="Arial"/>
          <w:sz w:val="24"/>
          <w:szCs w:val="24"/>
          <w:lang w:val="mn-MN"/>
        </w:rPr>
        <w:t>ТОДОРХОЙЛСОН БАЙДАЛ</w:t>
      </w:r>
      <w:r w:rsidR="005B6151" w:rsidRPr="000866BD">
        <w:rPr>
          <w:rFonts w:ascii="Arial" w:hAnsi="Arial" w:cs="Arial"/>
          <w:sz w:val="24"/>
          <w:szCs w:val="24"/>
          <w:lang w:val="mn-MN"/>
        </w:rPr>
        <w:t>........</w:t>
      </w:r>
      <w:r w:rsidR="004F55DF" w:rsidRPr="000866BD">
        <w:rPr>
          <w:rFonts w:ascii="Arial" w:hAnsi="Arial" w:cs="Arial"/>
          <w:sz w:val="24"/>
          <w:szCs w:val="24"/>
          <w:lang w:val="mn-MN"/>
        </w:rPr>
        <w:t>........................................................................</w:t>
      </w:r>
      <w:r w:rsidR="005B6151" w:rsidRPr="000866BD">
        <w:rPr>
          <w:rFonts w:ascii="Arial" w:hAnsi="Arial" w:cs="Arial"/>
          <w:sz w:val="24"/>
          <w:szCs w:val="24"/>
          <w:lang w:val="mn-MN"/>
        </w:rPr>
        <w:t>.</w:t>
      </w:r>
      <w:r w:rsidR="004F55DF" w:rsidRPr="000866BD">
        <w:rPr>
          <w:rFonts w:ascii="Arial" w:hAnsi="Arial" w:cs="Arial"/>
          <w:sz w:val="24"/>
          <w:szCs w:val="24"/>
          <w:lang w:val="mn-MN"/>
        </w:rPr>
        <w:t>.</w:t>
      </w:r>
      <w:r w:rsidR="005B6151" w:rsidRPr="000866BD">
        <w:rPr>
          <w:rFonts w:ascii="Arial" w:hAnsi="Arial" w:cs="Arial"/>
          <w:sz w:val="24"/>
          <w:szCs w:val="24"/>
          <w:lang w:val="mn-MN"/>
        </w:rPr>
        <w:t>....</w:t>
      </w:r>
      <w:r w:rsidR="004F55DF" w:rsidRPr="000866BD">
        <w:rPr>
          <w:rFonts w:ascii="Arial" w:hAnsi="Arial" w:cs="Arial"/>
          <w:sz w:val="24"/>
          <w:szCs w:val="24"/>
          <w:lang w:val="mn-MN"/>
        </w:rPr>
        <w:t>9-10</w:t>
      </w:r>
    </w:p>
    <w:p w14:paraId="4023D4A1" w14:textId="77777777" w:rsidR="004F55DF" w:rsidRPr="000866BD" w:rsidRDefault="005B6151" w:rsidP="00501965">
      <w:pPr>
        <w:rPr>
          <w:rFonts w:ascii="Arial" w:hAnsi="Arial" w:cs="Arial"/>
          <w:sz w:val="24"/>
          <w:szCs w:val="24"/>
          <w:lang w:val="mn-MN"/>
        </w:rPr>
      </w:pPr>
      <w:r w:rsidRPr="000866BD">
        <w:rPr>
          <w:rFonts w:ascii="Arial" w:hAnsi="Arial" w:cs="Arial"/>
          <w:sz w:val="24"/>
          <w:szCs w:val="24"/>
          <w:lang w:val="mn-MN"/>
        </w:rPr>
        <w:t>ТАВ. АКТЫН ЗОХИЦУУЛАЛТ НЬ НИЙГЭМ, ЭДИЙН ЗАСАГ, БАЙГАЛЬ</w:t>
      </w:r>
    </w:p>
    <w:p w14:paraId="4B2DC734" w14:textId="14E3E1A5" w:rsidR="005B6151" w:rsidRPr="000866BD" w:rsidRDefault="005B6151" w:rsidP="00501965">
      <w:pPr>
        <w:rPr>
          <w:rFonts w:ascii="Arial" w:hAnsi="Arial" w:cs="Arial"/>
          <w:sz w:val="24"/>
          <w:szCs w:val="24"/>
          <w:lang w:val="mn-MN"/>
        </w:rPr>
      </w:pPr>
      <w:r w:rsidRPr="000866BD">
        <w:rPr>
          <w:rFonts w:ascii="Arial" w:hAnsi="Arial" w:cs="Arial"/>
          <w:sz w:val="24"/>
          <w:szCs w:val="24"/>
          <w:lang w:val="mn-MN"/>
        </w:rPr>
        <w:t xml:space="preserve"> ОРЧИНД ҮЗҮҮЛЭХ ҮР НӨЛӨӨГ ҮНЭЛСЭН БАЙДАЛ.................</w:t>
      </w:r>
      <w:r w:rsidR="004F55DF" w:rsidRPr="000866BD">
        <w:rPr>
          <w:rFonts w:ascii="Arial" w:hAnsi="Arial" w:cs="Arial"/>
          <w:sz w:val="24"/>
          <w:szCs w:val="24"/>
          <w:lang w:val="mn-MN"/>
        </w:rPr>
        <w:t>............</w:t>
      </w:r>
      <w:r w:rsidRPr="000866BD">
        <w:rPr>
          <w:rFonts w:ascii="Arial" w:hAnsi="Arial" w:cs="Arial"/>
          <w:sz w:val="24"/>
          <w:szCs w:val="24"/>
          <w:lang w:val="mn-MN"/>
        </w:rPr>
        <w:t>...............</w:t>
      </w:r>
      <w:r w:rsidR="004F55DF" w:rsidRPr="000866BD">
        <w:rPr>
          <w:rFonts w:ascii="Arial" w:hAnsi="Arial" w:cs="Arial"/>
          <w:sz w:val="24"/>
          <w:szCs w:val="24"/>
          <w:lang w:val="mn-MN"/>
        </w:rPr>
        <w:t>...10</w:t>
      </w:r>
    </w:p>
    <w:p w14:paraId="6C85F85B" w14:textId="11B665A0" w:rsidR="005B6151" w:rsidRPr="000866BD" w:rsidRDefault="005B6151" w:rsidP="00501965">
      <w:pPr>
        <w:rPr>
          <w:rFonts w:ascii="Arial" w:hAnsi="Arial" w:cs="Arial"/>
          <w:sz w:val="24"/>
          <w:szCs w:val="24"/>
          <w:lang w:val="mn-MN"/>
        </w:rPr>
      </w:pPr>
      <w:r w:rsidRPr="000866BD">
        <w:rPr>
          <w:rFonts w:ascii="Arial" w:hAnsi="Arial" w:cs="Arial"/>
          <w:sz w:val="24"/>
          <w:szCs w:val="24"/>
          <w:lang w:val="mn-MN"/>
        </w:rPr>
        <w:t>Нийгэм, эдийн засагт үзүүлэх үр нөлөө ......................</w:t>
      </w:r>
      <w:r w:rsidR="004F55DF" w:rsidRPr="000866BD">
        <w:rPr>
          <w:rFonts w:ascii="Arial" w:hAnsi="Arial" w:cs="Arial"/>
          <w:sz w:val="24"/>
          <w:szCs w:val="24"/>
          <w:lang w:val="mn-MN"/>
        </w:rPr>
        <w:t>.............................................</w:t>
      </w:r>
      <w:r w:rsidR="00205CA0" w:rsidRPr="000866BD">
        <w:rPr>
          <w:rFonts w:ascii="Arial" w:hAnsi="Arial" w:cs="Arial"/>
          <w:sz w:val="24"/>
          <w:szCs w:val="24"/>
          <w:lang w:val="mn-MN"/>
        </w:rPr>
        <w:t>..............................................................</w:t>
      </w:r>
      <w:r w:rsidR="004F55DF" w:rsidRPr="000866BD">
        <w:rPr>
          <w:rFonts w:ascii="Arial" w:hAnsi="Arial" w:cs="Arial"/>
          <w:sz w:val="24"/>
          <w:szCs w:val="24"/>
          <w:lang w:val="mn-MN"/>
        </w:rPr>
        <w:t>..10-11</w:t>
      </w:r>
    </w:p>
    <w:p w14:paraId="31E1FDCC" w14:textId="56639AAD" w:rsidR="005B6151" w:rsidRPr="000866BD" w:rsidRDefault="005B6151" w:rsidP="00501965">
      <w:pPr>
        <w:rPr>
          <w:rFonts w:ascii="Arial" w:hAnsi="Arial" w:cs="Arial"/>
          <w:sz w:val="24"/>
          <w:szCs w:val="24"/>
          <w:lang w:val="mn-MN"/>
        </w:rPr>
      </w:pPr>
      <w:r w:rsidRPr="000866BD">
        <w:rPr>
          <w:rFonts w:ascii="Arial" w:hAnsi="Arial" w:cs="Arial"/>
          <w:sz w:val="24"/>
          <w:szCs w:val="24"/>
          <w:lang w:val="mn-MN"/>
        </w:rPr>
        <w:t>Байгаль орчинд үзүүлэх нөлөө..............</w:t>
      </w:r>
      <w:r w:rsidR="00205CA0" w:rsidRPr="000866BD">
        <w:rPr>
          <w:rFonts w:ascii="Arial" w:hAnsi="Arial" w:cs="Arial"/>
          <w:sz w:val="24"/>
          <w:szCs w:val="24"/>
          <w:lang w:val="mn-MN"/>
        </w:rPr>
        <w:t>........................................................</w:t>
      </w:r>
      <w:r w:rsidRPr="000866BD">
        <w:rPr>
          <w:rFonts w:ascii="Arial" w:hAnsi="Arial" w:cs="Arial"/>
          <w:sz w:val="24"/>
          <w:szCs w:val="24"/>
          <w:lang w:val="mn-MN"/>
        </w:rPr>
        <w:t>.........</w:t>
      </w:r>
      <w:r w:rsidR="00205CA0" w:rsidRPr="000866BD">
        <w:rPr>
          <w:rFonts w:ascii="Arial" w:hAnsi="Arial" w:cs="Arial"/>
          <w:sz w:val="24"/>
          <w:szCs w:val="24"/>
          <w:lang w:val="mn-MN"/>
        </w:rPr>
        <w:t>11-12</w:t>
      </w:r>
    </w:p>
    <w:p w14:paraId="16C004B5" w14:textId="77777777" w:rsidR="00205CA0" w:rsidRPr="000866BD" w:rsidRDefault="005B6151" w:rsidP="00501965">
      <w:pPr>
        <w:rPr>
          <w:rFonts w:ascii="Arial" w:hAnsi="Arial" w:cs="Arial"/>
          <w:sz w:val="24"/>
          <w:szCs w:val="24"/>
          <w:lang w:val="mn-MN"/>
        </w:rPr>
      </w:pPr>
      <w:r w:rsidRPr="000866BD">
        <w:rPr>
          <w:rFonts w:ascii="Arial" w:hAnsi="Arial" w:cs="Arial"/>
          <w:sz w:val="24"/>
          <w:szCs w:val="24"/>
          <w:lang w:val="mn-MN"/>
        </w:rPr>
        <w:t xml:space="preserve">ЗУРГАА. ТУХАЙН АСУУДЛЫГ ЗОХИЦУУЛЖ БАЙГАА ХҮЧИН ТӨГӨЛДӨР </w:t>
      </w:r>
    </w:p>
    <w:p w14:paraId="62DC4B8D" w14:textId="77777777" w:rsidR="00205CA0" w:rsidRPr="000866BD" w:rsidRDefault="005B6151" w:rsidP="00501965">
      <w:pPr>
        <w:rPr>
          <w:rFonts w:ascii="Arial" w:hAnsi="Arial" w:cs="Arial"/>
          <w:sz w:val="24"/>
          <w:szCs w:val="24"/>
          <w:lang w:val="mn-MN"/>
        </w:rPr>
      </w:pPr>
      <w:r w:rsidRPr="000866BD">
        <w:rPr>
          <w:rFonts w:ascii="Arial" w:hAnsi="Arial" w:cs="Arial"/>
          <w:sz w:val="24"/>
          <w:szCs w:val="24"/>
          <w:lang w:val="mn-MN"/>
        </w:rPr>
        <w:t>ХУУЛЬ, ЗАХИРГААНЫ ХЭМ ХЭМЖЭЭНИЙ АКТ БАЙГАА ЭСЭХИЙГ</w:t>
      </w:r>
    </w:p>
    <w:p w14:paraId="4244C671" w14:textId="46992B84" w:rsidR="005B6151" w:rsidRPr="000866BD" w:rsidRDefault="005B6151" w:rsidP="00501965">
      <w:pPr>
        <w:rPr>
          <w:rFonts w:ascii="Arial" w:hAnsi="Arial" w:cs="Arial"/>
          <w:sz w:val="24"/>
          <w:szCs w:val="24"/>
          <w:lang w:val="mn-MN"/>
        </w:rPr>
      </w:pPr>
      <w:r w:rsidRPr="000866BD">
        <w:rPr>
          <w:rFonts w:ascii="Arial" w:hAnsi="Arial" w:cs="Arial"/>
          <w:sz w:val="24"/>
          <w:szCs w:val="24"/>
          <w:lang w:val="mn-MN"/>
        </w:rPr>
        <w:t>ТОДОРХОЙЛСОН БАЙДАЛ...........</w:t>
      </w:r>
      <w:r w:rsidR="00205CA0" w:rsidRPr="000866BD">
        <w:rPr>
          <w:rFonts w:ascii="Arial" w:hAnsi="Arial" w:cs="Arial"/>
          <w:sz w:val="24"/>
          <w:szCs w:val="24"/>
          <w:lang w:val="mn-MN"/>
        </w:rPr>
        <w:t>................................................</w:t>
      </w:r>
      <w:r w:rsidRPr="000866BD">
        <w:rPr>
          <w:rFonts w:ascii="Arial" w:hAnsi="Arial" w:cs="Arial"/>
          <w:sz w:val="24"/>
          <w:szCs w:val="24"/>
          <w:lang w:val="mn-MN"/>
        </w:rPr>
        <w:t>.......................</w:t>
      </w:r>
      <w:r w:rsidR="00205CA0" w:rsidRPr="000866BD">
        <w:rPr>
          <w:rFonts w:ascii="Arial" w:hAnsi="Arial" w:cs="Arial"/>
          <w:sz w:val="24"/>
          <w:szCs w:val="24"/>
          <w:lang w:val="mn-MN"/>
        </w:rPr>
        <w:t>.....</w:t>
      </w:r>
      <w:r w:rsidRPr="000866BD">
        <w:rPr>
          <w:rFonts w:ascii="Arial" w:hAnsi="Arial" w:cs="Arial"/>
          <w:sz w:val="24"/>
          <w:szCs w:val="24"/>
          <w:lang w:val="mn-MN"/>
        </w:rPr>
        <w:t>..</w:t>
      </w:r>
      <w:r w:rsidR="00205CA0" w:rsidRPr="000866BD">
        <w:rPr>
          <w:rFonts w:ascii="Arial" w:hAnsi="Arial" w:cs="Arial"/>
          <w:sz w:val="24"/>
          <w:szCs w:val="24"/>
          <w:lang w:val="mn-MN"/>
        </w:rPr>
        <w:t>12</w:t>
      </w:r>
    </w:p>
    <w:p w14:paraId="6591818E" w14:textId="77777777" w:rsidR="00205CA0" w:rsidRPr="000866BD" w:rsidRDefault="005B6151" w:rsidP="00501965">
      <w:pPr>
        <w:rPr>
          <w:rFonts w:ascii="Arial" w:hAnsi="Arial" w:cs="Arial"/>
          <w:sz w:val="24"/>
          <w:szCs w:val="24"/>
          <w:lang w:val="mn-MN"/>
        </w:rPr>
      </w:pPr>
      <w:r w:rsidRPr="000866BD">
        <w:rPr>
          <w:rFonts w:ascii="Arial" w:hAnsi="Arial" w:cs="Arial"/>
          <w:sz w:val="24"/>
          <w:szCs w:val="24"/>
          <w:lang w:val="mn-MN"/>
        </w:rPr>
        <w:t xml:space="preserve">ДОЛОО. АКТЫГ ХЭРЭГЖҮҮЛЭХЭД ШААРДЛАГАТАЙ ХҮНИЙ НӨӨЦ, </w:t>
      </w:r>
    </w:p>
    <w:p w14:paraId="53461709" w14:textId="742BDD89" w:rsidR="005B6151" w:rsidRPr="000866BD" w:rsidRDefault="005B6151" w:rsidP="00501965">
      <w:pPr>
        <w:rPr>
          <w:rFonts w:ascii="Arial" w:hAnsi="Arial" w:cs="Arial"/>
          <w:sz w:val="24"/>
          <w:szCs w:val="24"/>
          <w:lang w:val="mn-MN"/>
        </w:rPr>
      </w:pPr>
      <w:r w:rsidRPr="000866BD">
        <w:rPr>
          <w:rFonts w:ascii="Arial" w:hAnsi="Arial" w:cs="Arial"/>
          <w:sz w:val="24"/>
          <w:szCs w:val="24"/>
          <w:lang w:val="mn-MN"/>
        </w:rPr>
        <w:t>ТЕХНИК, ЭДИЙН ЗАСГИЙН ТООЦОО........................</w:t>
      </w:r>
      <w:r w:rsidR="00205CA0" w:rsidRPr="000866BD">
        <w:rPr>
          <w:rFonts w:ascii="Arial" w:hAnsi="Arial" w:cs="Arial"/>
          <w:sz w:val="24"/>
          <w:szCs w:val="24"/>
          <w:lang w:val="mn-MN"/>
        </w:rPr>
        <w:t>................................................13</w:t>
      </w:r>
    </w:p>
    <w:p w14:paraId="2D990C47" w14:textId="51DED76A" w:rsidR="003E7715" w:rsidRPr="000866BD" w:rsidRDefault="00632247" w:rsidP="00205CA0">
      <w:pPr>
        <w:rPr>
          <w:rFonts w:ascii="Arial" w:hAnsi="Arial" w:cs="Arial"/>
          <w:sz w:val="24"/>
          <w:szCs w:val="24"/>
          <w:lang w:val="mn-MN"/>
        </w:rPr>
      </w:pPr>
      <w:r w:rsidRPr="000866BD">
        <w:rPr>
          <w:rFonts w:ascii="Arial" w:hAnsi="Arial" w:cs="Arial"/>
          <w:sz w:val="24"/>
          <w:szCs w:val="24"/>
          <w:lang w:val="mn-MN"/>
        </w:rPr>
        <w:br w:type="page"/>
      </w:r>
    </w:p>
    <w:p w14:paraId="77B37CCC" w14:textId="77777777" w:rsidR="00FA4226" w:rsidRPr="000866BD" w:rsidRDefault="00FA4226" w:rsidP="00FA4226">
      <w:pPr>
        <w:pStyle w:val="Heading1"/>
        <w:rPr>
          <w:rFonts w:cs="Arial"/>
          <w:color w:val="000000" w:themeColor="text1"/>
          <w:szCs w:val="24"/>
          <w:lang w:val="mn-MN"/>
        </w:rPr>
      </w:pPr>
      <w:bookmarkStart w:id="2" w:name="_Toc116654082"/>
      <w:bookmarkStart w:id="3" w:name="_Toc116654081"/>
      <w:r w:rsidRPr="000866BD">
        <w:rPr>
          <w:rFonts w:cs="Arial"/>
          <w:color w:val="000000" w:themeColor="text1"/>
          <w:szCs w:val="24"/>
          <w:lang w:val="mn-MN"/>
        </w:rPr>
        <w:lastRenderedPageBreak/>
        <w:t>УДИРТГАЛ</w:t>
      </w:r>
      <w:bookmarkEnd w:id="2"/>
    </w:p>
    <w:p w14:paraId="3BC7982B" w14:textId="77777777" w:rsidR="00FA4226" w:rsidRPr="000866BD" w:rsidRDefault="00FA4226" w:rsidP="00FA4226">
      <w:pPr>
        <w:spacing w:after="0" w:line="240" w:lineRule="auto"/>
        <w:ind w:firstLine="720"/>
        <w:jc w:val="both"/>
        <w:rPr>
          <w:rFonts w:ascii="Arial" w:hAnsi="Arial" w:cs="Arial"/>
          <w:b/>
          <w:bCs/>
          <w:color w:val="000000" w:themeColor="text1"/>
          <w:sz w:val="24"/>
          <w:szCs w:val="24"/>
          <w:lang w:val="mn-MN"/>
        </w:rPr>
      </w:pPr>
    </w:p>
    <w:p w14:paraId="73257F69" w14:textId="2FA6A41C" w:rsidR="00FA4226" w:rsidRPr="000866BD" w:rsidRDefault="00FA4226" w:rsidP="00AE3017">
      <w:pPr>
        <w:shd w:val="clear" w:color="auto" w:fill="FFFFFF"/>
        <w:spacing w:after="0" w:line="240" w:lineRule="auto"/>
        <w:ind w:firstLine="567"/>
        <w:jc w:val="both"/>
        <w:rPr>
          <w:rFonts w:ascii="Arial" w:hAnsi="Arial" w:cs="Arial"/>
          <w:color w:val="000000" w:themeColor="text1"/>
          <w:sz w:val="24"/>
          <w:szCs w:val="24"/>
          <w:lang w:val="mn-MN"/>
        </w:rPr>
      </w:pPr>
      <w:r w:rsidRPr="000866BD">
        <w:rPr>
          <w:rFonts w:ascii="Arial" w:hAnsi="Arial" w:cs="Arial"/>
          <w:sz w:val="24"/>
          <w:szCs w:val="24"/>
          <w:lang w:val="mn-MN"/>
        </w:rPr>
        <w:t>“Улаанбаатар хотын нутаг дэвсгэрт тээврийн хэрэгслийн зогсоол ажиллуулах</w:t>
      </w:r>
      <w:r w:rsidR="00632247" w:rsidRPr="000866BD">
        <w:rPr>
          <w:rFonts w:ascii="Arial" w:hAnsi="Arial" w:cs="Arial"/>
          <w:sz w:val="24"/>
          <w:szCs w:val="24"/>
          <w:lang w:val="mn-MN"/>
        </w:rPr>
        <w:t>, төлбөр авах үйл ажиллагааны</w:t>
      </w:r>
      <w:r w:rsidRPr="000866BD">
        <w:rPr>
          <w:rFonts w:ascii="Arial" w:hAnsi="Arial" w:cs="Arial"/>
          <w:sz w:val="24"/>
          <w:szCs w:val="24"/>
          <w:lang w:val="mn-MN"/>
        </w:rPr>
        <w:t xml:space="preserve"> журам” захиргааны хэм хэмжээний актын төслийг бэлтгэхдээ Захиргааны ерөнхий хуулийн 61 дүгээр зүйлийн 61.4, 61.5 дахь хэсэг, Хууль зүй, дотоод хэргийн сайдын 2018 оны 7 дугаар сарын 25-ны өдрийн а/147 дугаар тушаалаар баталсан “Захиргааны хэм хэмжээний актын төсөл бэлтгэх явцад нөлөөллийн шинжилгээ хийх аргачлал”-ын дагуу нөлөөллийн шинжилгээг хийсэн болно</w:t>
      </w:r>
      <w:r w:rsidRPr="000866BD">
        <w:rPr>
          <w:rFonts w:ascii="Arial" w:hAnsi="Arial" w:cs="Arial"/>
          <w:color w:val="000000" w:themeColor="text1"/>
          <w:sz w:val="24"/>
          <w:szCs w:val="24"/>
          <w:lang w:val="mn-MN"/>
        </w:rPr>
        <w:t>.Үүнд:</w:t>
      </w:r>
    </w:p>
    <w:p w14:paraId="0095DE87" w14:textId="77777777" w:rsidR="00FA4226" w:rsidRPr="000866BD" w:rsidRDefault="00FA4226" w:rsidP="00FA4226">
      <w:pPr>
        <w:pStyle w:val="ListParagraph"/>
        <w:numPr>
          <w:ilvl w:val="0"/>
          <w:numId w:val="2"/>
        </w:numPr>
        <w:spacing w:after="0" w:line="240" w:lineRule="auto"/>
        <w:jc w:val="both"/>
        <w:rPr>
          <w:rFonts w:ascii="Arial" w:hAnsi="Arial" w:cs="Arial"/>
          <w:color w:val="000000" w:themeColor="text1"/>
          <w:sz w:val="24"/>
          <w:szCs w:val="24"/>
          <w:lang w:val="mn-MN"/>
        </w:rPr>
      </w:pPr>
      <w:r w:rsidRPr="000866BD">
        <w:rPr>
          <w:rFonts w:ascii="Arial" w:hAnsi="Arial" w:cs="Arial"/>
          <w:color w:val="000000" w:themeColor="text1"/>
          <w:sz w:val="24"/>
          <w:szCs w:val="24"/>
          <w:shd w:val="clear" w:color="auto" w:fill="FFFFFF"/>
          <w:lang w:val="mn-MN"/>
        </w:rPr>
        <w:t>Акт гаргах үндэслэл, шаардлага, зорилт;</w:t>
      </w:r>
    </w:p>
    <w:p w14:paraId="10868C6E" w14:textId="77777777" w:rsidR="00FA4226" w:rsidRPr="000866BD" w:rsidRDefault="00FA4226" w:rsidP="00FA4226">
      <w:pPr>
        <w:pStyle w:val="ListParagraph"/>
        <w:numPr>
          <w:ilvl w:val="0"/>
          <w:numId w:val="2"/>
        </w:numPr>
        <w:spacing w:after="0" w:line="240" w:lineRule="auto"/>
        <w:jc w:val="both"/>
        <w:rPr>
          <w:rFonts w:ascii="Arial" w:hAnsi="Arial" w:cs="Arial"/>
          <w:color w:val="000000" w:themeColor="text1"/>
          <w:sz w:val="24"/>
          <w:szCs w:val="24"/>
          <w:lang w:val="mn-MN"/>
        </w:rPr>
      </w:pPr>
      <w:r w:rsidRPr="000866BD">
        <w:rPr>
          <w:rFonts w:ascii="Arial" w:hAnsi="Arial" w:cs="Arial"/>
          <w:color w:val="000000" w:themeColor="text1"/>
          <w:sz w:val="24"/>
          <w:szCs w:val="24"/>
          <w:shd w:val="clear" w:color="auto" w:fill="FFFFFF"/>
          <w:lang w:val="mn-MN"/>
        </w:rPr>
        <w:t>Тухайн актын ерөнхий бүтэц, зохицуулах харилцаа, хамрах хүрээ</w:t>
      </w:r>
      <w:r w:rsidRPr="000866BD">
        <w:rPr>
          <w:rFonts w:ascii="Arial" w:hAnsi="Arial" w:cs="Arial"/>
          <w:color w:val="000000" w:themeColor="text1"/>
          <w:sz w:val="24"/>
          <w:szCs w:val="24"/>
          <w:lang w:val="mn-MN"/>
        </w:rPr>
        <w:t>;</w:t>
      </w:r>
    </w:p>
    <w:p w14:paraId="14C611F6" w14:textId="77777777" w:rsidR="00FA4226" w:rsidRPr="000866BD" w:rsidRDefault="00FA4226" w:rsidP="00FA4226">
      <w:pPr>
        <w:pStyle w:val="ListParagraph"/>
        <w:numPr>
          <w:ilvl w:val="0"/>
          <w:numId w:val="2"/>
        </w:numPr>
        <w:spacing w:after="0" w:line="240" w:lineRule="auto"/>
        <w:jc w:val="both"/>
        <w:rPr>
          <w:rFonts w:ascii="Arial" w:hAnsi="Arial" w:cs="Arial"/>
          <w:color w:val="000000" w:themeColor="text1"/>
          <w:sz w:val="24"/>
          <w:szCs w:val="24"/>
          <w:lang w:val="mn-MN"/>
        </w:rPr>
      </w:pPr>
      <w:r w:rsidRPr="000866BD">
        <w:rPr>
          <w:rFonts w:ascii="Arial" w:hAnsi="Arial" w:cs="Arial"/>
          <w:color w:val="000000" w:themeColor="text1"/>
          <w:sz w:val="24"/>
          <w:szCs w:val="24"/>
          <w:shd w:val="clear" w:color="auto" w:fill="FFFFFF"/>
          <w:lang w:val="mn-MN"/>
        </w:rPr>
        <w:t>Акт гарсны дараа эрх, хууль ёсны ашиг сонирхол нь аливаа байдлаар хөндөгдөх бүлгийг тодорхойлох</w:t>
      </w:r>
      <w:r w:rsidRPr="000866BD">
        <w:rPr>
          <w:rFonts w:ascii="Arial" w:hAnsi="Arial" w:cs="Arial"/>
          <w:color w:val="000000" w:themeColor="text1"/>
          <w:sz w:val="24"/>
          <w:szCs w:val="24"/>
          <w:lang w:val="mn-MN"/>
        </w:rPr>
        <w:t>;</w:t>
      </w:r>
    </w:p>
    <w:p w14:paraId="0DABB99D" w14:textId="77777777" w:rsidR="00FA4226" w:rsidRPr="000866BD" w:rsidRDefault="00FA4226" w:rsidP="00FA4226">
      <w:pPr>
        <w:pStyle w:val="ListParagraph"/>
        <w:numPr>
          <w:ilvl w:val="0"/>
          <w:numId w:val="2"/>
        </w:numPr>
        <w:spacing w:after="0" w:line="240" w:lineRule="auto"/>
        <w:jc w:val="both"/>
        <w:rPr>
          <w:rFonts w:ascii="Arial" w:hAnsi="Arial" w:cs="Arial"/>
          <w:color w:val="000000" w:themeColor="text1"/>
          <w:sz w:val="24"/>
          <w:szCs w:val="24"/>
          <w:lang w:val="mn-MN"/>
        </w:rPr>
      </w:pPr>
      <w:r w:rsidRPr="000866BD">
        <w:rPr>
          <w:rFonts w:ascii="Arial" w:hAnsi="Arial" w:cs="Arial"/>
          <w:color w:val="000000" w:themeColor="text1"/>
          <w:sz w:val="24"/>
          <w:szCs w:val="24"/>
          <w:shd w:val="clear" w:color="auto" w:fill="FFFFFF"/>
          <w:lang w:val="mn-MN"/>
        </w:rPr>
        <w:t>Хүний эрх, эрх чөлөө, өрсөлдөөнийг хязгаарласан, эдийн засаг, нийгмийн болон бусад үйл ажиллагаанд саад хориг учруулсан, аливаа хүнд суртал, авлига гарах нөхцөл боломж бүрдүүлсэн байж болзошгүй зохицуулалт агуулж байгаа эсэх</w:t>
      </w:r>
      <w:r w:rsidRPr="000866BD">
        <w:rPr>
          <w:rFonts w:ascii="Arial" w:hAnsi="Arial" w:cs="Arial"/>
          <w:color w:val="000000" w:themeColor="text1"/>
          <w:sz w:val="24"/>
          <w:szCs w:val="24"/>
          <w:lang w:val="mn-MN"/>
        </w:rPr>
        <w:t>;</w:t>
      </w:r>
    </w:p>
    <w:p w14:paraId="0FFC7073" w14:textId="77777777" w:rsidR="00FA4226" w:rsidRPr="000866BD" w:rsidRDefault="00FA4226" w:rsidP="00FA4226">
      <w:pPr>
        <w:pStyle w:val="ListParagraph"/>
        <w:numPr>
          <w:ilvl w:val="0"/>
          <w:numId w:val="2"/>
        </w:numPr>
        <w:spacing w:after="0" w:line="240" w:lineRule="auto"/>
        <w:jc w:val="both"/>
        <w:rPr>
          <w:rFonts w:ascii="Arial" w:hAnsi="Arial" w:cs="Arial"/>
          <w:color w:val="000000" w:themeColor="text1"/>
          <w:sz w:val="24"/>
          <w:szCs w:val="24"/>
          <w:lang w:val="mn-MN"/>
        </w:rPr>
      </w:pPr>
      <w:r w:rsidRPr="000866BD">
        <w:rPr>
          <w:rFonts w:ascii="Arial" w:hAnsi="Arial" w:cs="Arial"/>
          <w:color w:val="000000" w:themeColor="text1"/>
          <w:sz w:val="24"/>
          <w:szCs w:val="24"/>
          <w:shd w:val="clear" w:color="auto" w:fill="FFFFFF"/>
          <w:lang w:val="mn-MN"/>
        </w:rPr>
        <w:t>Тухайн асуудлыг зохицуулж байгаа хүчин төгөлдөр хууль, захиргааны хэм хэмжээний акт байгаа эсэх;</w:t>
      </w:r>
    </w:p>
    <w:p w14:paraId="6272B4A5" w14:textId="77777777" w:rsidR="00FA4226" w:rsidRPr="000866BD" w:rsidRDefault="00FA4226" w:rsidP="00FA4226">
      <w:pPr>
        <w:pStyle w:val="ListParagraph"/>
        <w:numPr>
          <w:ilvl w:val="0"/>
          <w:numId w:val="2"/>
        </w:numPr>
        <w:spacing w:after="0" w:line="240" w:lineRule="auto"/>
        <w:jc w:val="both"/>
        <w:rPr>
          <w:rFonts w:ascii="Arial" w:hAnsi="Arial" w:cs="Arial"/>
          <w:color w:val="000000" w:themeColor="text1"/>
          <w:sz w:val="24"/>
          <w:szCs w:val="24"/>
          <w:lang w:val="mn-MN"/>
        </w:rPr>
      </w:pPr>
      <w:r w:rsidRPr="000866BD">
        <w:rPr>
          <w:rFonts w:ascii="Arial" w:hAnsi="Arial" w:cs="Arial"/>
          <w:color w:val="000000" w:themeColor="text1"/>
          <w:sz w:val="24"/>
          <w:szCs w:val="24"/>
          <w:shd w:val="clear" w:color="auto" w:fill="FFFFFF"/>
          <w:lang w:val="mn-MN"/>
        </w:rPr>
        <w:t>Актыг хэрэгжүүлэхэд шаардлагатай хүний нөөц, техник, эдийн засгийн тооцоо</w:t>
      </w:r>
      <w:r w:rsidRPr="000866BD">
        <w:rPr>
          <w:rFonts w:ascii="Arial" w:hAnsi="Arial" w:cs="Arial"/>
          <w:color w:val="000000" w:themeColor="text1"/>
          <w:sz w:val="24"/>
          <w:szCs w:val="24"/>
          <w:lang w:val="mn-MN"/>
        </w:rPr>
        <w:t>.</w:t>
      </w:r>
    </w:p>
    <w:p w14:paraId="6588FD5C" w14:textId="77777777" w:rsidR="00FA4226" w:rsidRPr="000866BD" w:rsidRDefault="00FA4226" w:rsidP="00FA4226">
      <w:pPr>
        <w:spacing w:after="0" w:line="240" w:lineRule="auto"/>
        <w:jc w:val="both"/>
        <w:rPr>
          <w:rFonts w:ascii="Arial" w:hAnsi="Arial" w:cs="Arial"/>
          <w:color w:val="000000" w:themeColor="text1"/>
          <w:sz w:val="24"/>
          <w:szCs w:val="24"/>
          <w:lang w:val="mn-MN"/>
        </w:rPr>
      </w:pPr>
    </w:p>
    <w:p w14:paraId="37CABCA3" w14:textId="2C965277" w:rsidR="00FA4226" w:rsidRPr="000866BD" w:rsidRDefault="00FA4226" w:rsidP="007E21B5">
      <w:pPr>
        <w:spacing w:after="0" w:line="240" w:lineRule="auto"/>
        <w:ind w:firstLine="567"/>
        <w:jc w:val="both"/>
        <w:rPr>
          <w:rFonts w:ascii="Arial" w:hAnsi="Arial" w:cs="Arial"/>
          <w:color w:val="000000" w:themeColor="text1"/>
          <w:sz w:val="24"/>
          <w:szCs w:val="24"/>
          <w:lang w:val="mn-MN"/>
        </w:rPr>
      </w:pPr>
      <w:r w:rsidRPr="000866BD">
        <w:rPr>
          <w:rFonts w:ascii="Arial" w:hAnsi="Arial" w:cs="Arial"/>
          <w:color w:val="000000" w:themeColor="text1"/>
          <w:sz w:val="24"/>
          <w:szCs w:val="24"/>
          <w:lang w:val="mn-MN"/>
        </w:rPr>
        <w:t xml:space="preserve">Журмын төсөлд нөлөөллийн шинжилгээ хийхдээ </w:t>
      </w:r>
      <w:r w:rsidR="00344551" w:rsidRPr="000866BD">
        <w:rPr>
          <w:rFonts w:ascii="Arial" w:hAnsi="Arial" w:cs="Arial"/>
          <w:color w:val="000000" w:themeColor="text1"/>
          <w:sz w:val="24"/>
          <w:szCs w:val="24"/>
          <w:lang w:val="mn-MN"/>
        </w:rPr>
        <w:t xml:space="preserve">хууль болон аргачлалд тусгасан зарчмыг баримтлан, </w:t>
      </w:r>
      <w:r w:rsidRPr="000866BD">
        <w:rPr>
          <w:rFonts w:ascii="Arial" w:hAnsi="Arial" w:cs="Arial"/>
          <w:color w:val="000000"/>
          <w:sz w:val="24"/>
          <w:szCs w:val="24"/>
          <w:lang w:val="mn-MN"/>
        </w:rPr>
        <w:t xml:space="preserve">Захиргааны хэм хэмжээний актыг батлан гаргахад олон нийтийн оролцоог хангах, эерэг болон сөрөг талуудыг харьцуулан судалж, шийдвэрийн эдийн засаг, нийгмийн амьдралд үзүүлэх нөлөөлөл, үр дагаврыг урьдчилан тооцсоны үндсэн дээр тухайн харилцааг зохицуулах үр дүнтэй зохицуулалт бүхий зорилгодоо нийцсэн, бодит нөхцөлд тохирсон, үндэслэл бүхий шийдвэр гаргах нөхцөлийг тодорхойлохыг </w:t>
      </w:r>
      <w:r w:rsidRPr="000866BD">
        <w:rPr>
          <w:rFonts w:ascii="Arial" w:hAnsi="Arial" w:cs="Arial"/>
          <w:color w:val="000000" w:themeColor="text1"/>
          <w:sz w:val="24"/>
          <w:szCs w:val="24"/>
          <w:lang w:val="mn-MN"/>
        </w:rPr>
        <w:t xml:space="preserve">зорьсон. </w:t>
      </w:r>
    </w:p>
    <w:p w14:paraId="1DE65D6C" w14:textId="77777777" w:rsidR="007E21B5" w:rsidRPr="000866BD" w:rsidRDefault="007E21B5" w:rsidP="007E21B5">
      <w:pPr>
        <w:spacing w:after="0" w:line="240" w:lineRule="auto"/>
        <w:ind w:firstLine="567"/>
        <w:jc w:val="both"/>
        <w:rPr>
          <w:rFonts w:ascii="Arial" w:hAnsi="Arial" w:cs="Arial"/>
          <w:color w:val="000000" w:themeColor="text1"/>
          <w:sz w:val="24"/>
          <w:szCs w:val="24"/>
          <w:lang w:val="mn-MN"/>
        </w:rPr>
      </w:pPr>
    </w:p>
    <w:p w14:paraId="512212FD" w14:textId="239E312E" w:rsidR="00B84E08" w:rsidRPr="000866BD" w:rsidRDefault="00D04B81" w:rsidP="00B243E2">
      <w:pPr>
        <w:pStyle w:val="Heading1"/>
        <w:rPr>
          <w:rFonts w:cs="Arial"/>
          <w:color w:val="000000" w:themeColor="text1"/>
          <w:szCs w:val="24"/>
          <w:lang w:val="mn-MN"/>
        </w:rPr>
      </w:pPr>
      <w:r w:rsidRPr="000866BD">
        <w:rPr>
          <w:szCs w:val="24"/>
          <w:lang w:val="mn-MN"/>
        </w:rPr>
        <w:t>“УЛААНБААТАР ХОТЫН НУТАГ ДЭВСГЭРТ ТЭЭВРИЙН ХЭРЭГСЛИЙН ЗОГСООЛ АЖИЛЛУУЛАХ</w:t>
      </w:r>
      <w:r w:rsidR="00632247" w:rsidRPr="000866BD">
        <w:rPr>
          <w:szCs w:val="24"/>
          <w:lang w:val="mn-MN"/>
        </w:rPr>
        <w:t>, төлбөр авах үйл ажиллагааны</w:t>
      </w:r>
      <w:r w:rsidRPr="000866BD">
        <w:rPr>
          <w:szCs w:val="24"/>
          <w:lang w:val="mn-MN"/>
        </w:rPr>
        <w:t xml:space="preserve"> ЖУРАМ” </w:t>
      </w:r>
      <w:r w:rsidR="00063A37" w:rsidRPr="000866BD">
        <w:rPr>
          <w:rFonts w:cs="Arial"/>
          <w:color w:val="000000" w:themeColor="text1"/>
          <w:szCs w:val="24"/>
          <w:lang w:val="mn-MN"/>
        </w:rPr>
        <w:t xml:space="preserve">ЗАХИРГААНЫ ХЭМ ХЭМЖЭЭНИЙ </w:t>
      </w:r>
      <w:r w:rsidR="00B84E08" w:rsidRPr="000866BD">
        <w:rPr>
          <w:rFonts w:cs="Arial"/>
          <w:color w:val="000000" w:themeColor="text1"/>
          <w:szCs w:val="24"/>
          <w:lang w:val="mn-MN"/>
        </w:rPr>
        <w:t>АКТЫН НӨЛӨӨЛЛИЙН</w:t>
      </w:r>
      <w:bookmarkEnd w:id="1"/>
      <w:r w:rsidR="00BF5ED3" w:rsidRPr="000866BD">
        <w:rPr>
          <w:rFonts w:cs="Arial"/>
          <w:color w:val="000000" w:themeColor="text1"/>
          <w:szCs w:val="24"/>
          <w:lang w:val="mn-MN"/>
        </w:rPr>
        <w:t xml:space="preserve"> </w:t>
      </w:r>
      <w:r w:rsidR="00B84E08" w:rsidRPr="000866BD">
        <w:rPr>
          <w:rFonts w:cs="Arial"/>
          <w:color w:val="000000" w:themeColor="text1"/>
          <w:szCs w:val="24"/>
          <w:lang w:val="mn-MN"/>
        </w:rPr>
        <w:t>ШИНЖИЛГЭЭ</w:t>
      </w:r>
      <w:bookmarkEnd w:id="3"/>
    </w:p>
    <w:p w14:paraId="233F4A01" w14:textId="77777777" w:rsidR="00C81209" w:rsidRPr="000866BD" w:rsidRDefault="00C81209" w:rsidP="00B243E2">
      <w:pPr>
        <w:spacing w:after="0" w:line="240" w:lineRule="auto"/>
        <w:rPr>
          <w:rFonts w:ascii="Arial" w:hAnsi="Arial" w:cs="Arial"/>
          <w:color w:val="000000" w:themeColor="text1"/>
          <w:sz w:val="24"/>
          <w:szCs w:val="24"/>
          <w:lang w:val="mn-MN"/>
        </w:rPr>
      </w:pPr>
    </w:p>
    <w:tbl>
      <w:tblPr>
        <w:tblStyle w:val="TableGrid"/>
        <w:tblW w:w="5000" w:type="pct"/>
        <w:jc w:val="center"/>
        <w:tblLayout w:type="fixed"/>
        <w:tblLook w:val="04A0" w:firstRow="1" w:lastRow="0" w:firstColumn="1" w:lastColumn="0" w:noHBand="0" w:noVBand="1"/>
      </w:tblPr>
      <w:tblGrid>
        <w:gridCol w:w="2237"/>
        <w:gridCol w:w="7108"/>
      </w:tblGrid>
      <w:tr w:rsidR="0076173C" w:rsidRPr="00782F78" w14:paraId="436FCBED" w14:textId="77777777" w:rsidTr="002275AC">
        <w:trPr>
          <w:trHeight w:val="1833"/>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14:paraId="4E06D6E3" w14:textId="24E2F178" w:rsidR="00344551" w:rsidRPr="000866BD" w:rsidRDefault="00063A37" w:rsidP="00AA4E24">
            <w:pPr>
              <w:jc w:val="center"/>
              <w:rPr>
                <w:rFonts w:cs="Arial"/>
                <w:szCs w:val="24"/>
              </w:rPr>
            </w:pPr>
            <w:bookmarkStart w:id="4" w:name="_Hlk129939221"/>
            <w:proofErr w:type="spellStart"/>
            <w:r w:rsidRPr="000866BD">
              <w:rPr>
                <w:rFonts w:cs="Arial"/>
                <w:szCs w:val="24"/>
              </w:rPr>
              <w:t>Үндэслэл</w:t>
            </w:r>
            <w:proofErr w:type="spellEnd"/>
            <w:r w:rsidR="000F2F99" w:rsidRPr="000866BD">
              <w:rPr>
                <w:rFonts w:cs="Arial"/>
                <w:szCs w:val="24"/>
              </w:rPr>
              <w:t xml:space="preserve"> </w:t>
            </w:r>
            <w:proofErr w:type="spellStart"/>
            <w:r w:rsidRPr="000866BD">
              <w:rPr>
                <w:rFonts w:cs="Arial"/>
                <w:szCs w:val="24"/>
              </w:rPr>
              <w:t>шаардлага</w:t>
            </w:r>
            <w:proofErr w:type="spellEnd"/>
            <w:r w:rsidRPr="000866BD">
              <w:rPr>
                <w:rFonts w:cs="Arial"/>
                <w:szCs w:val="24"/>
              </w:rPr>
              <w:t xml:space="preserve">, </w:t>
            </w:r>
            <w:proofErr w:type="spellStart"/>
            <w:r w:rsidRPr="000866BD">
              <w:rPr>
                <w:rFonts w:cs="Arial"/>
                <w:szCs w:val="24"/>
              </w:rPr>
              <w:t>зорилт</w:t>
            </w:r>
            <w:proofErr w:type="spellEnd"/>
          </w:p>
        </w:tc>
        <w:tc>
          <w:tcPr>
            <w:tcW w:w="3803" w:type="pct"/>
            <w:tcBorders>
              <w:top w:val="single" w:sz="4" w:space="0" w:color="auto"/>
              <w:left w:val="single" w:sz="4" w:space="0" w:color="auto"/>
              <w:bottom w:val="single" w:sz="4" w:space="0" w:color="auto"/>
              <w:right w:val="single" w:sz="4" w:space="0" w:color="auto"/>
            </w:tcBorders>
            <w:hideMark/>
          </w:tcPr>
          <w:p w14:paraId="139E0D97" w14:textId="6C8D8483" w:rsidR="00D04B81" w:rsidRPr="000866BD" w:rsidRDefault="00063A37" w:rsidP="00D04B81">
            <w:pPr>
              <w:jc w:val="both"/>
              <w:rPr>
                <w:rFonts w:cs="Arial"/>
                <w:szCs w:val="24"/>
                <w:lang w:val="mn-MN"/>
              </w:rPr>
            </w:pPr>
            <w:proofErr w:type="spellStart"/>
            <w:r w:rsidRPr="000866BD">
              <w:rPr>
                <w:rFonts w:cs="Arial"/>
                <w:b/>
                <w:szCs w:val="24"/>
                <w:u w:val="single"/>
              </w:rPr>
              <w:t>Үндэслэл</w:t>
            </w:r>
            <w:proofErr w:type="spellEnd"/>
            <w:r w:rsidRPr="000866BD">
              <w:rPr>
                <w:rFonts w:cs="Arial"/>
                <w:b/>
                <w:szCs w:val="24"/>
                <w:u w:val="single"/>
              </w:rPr>
              <w:t>:</w:t>
            </w:r>
            <w:r w:rsidR="00B439E7" w:rsidRPr="000866BD">
              <w:rPr>
                <w:rFonts w:eastAsia="Calibri" w:cs="Arial"/>
                <w:szCs w:val="24"/>
                <w:lang w:val="mn-MN" w:eastAsia="mn-MN"/>
              </w:rPr>
              <w:t xml:space="preserve"> </w:t>
            </w:r>
            <w:r w:rsidR="005126A7" w:rsidRPr="000866BD">
              <w:rPr>
                <w:rFonts w:eastAsia="Calibri" w:cs="Arial"/>
                <w:color w:val="000000" w:themeColor="text1"/>
                <w:szCs w:val="24"/>
                <w:lang w:val="mn-MN" w:eastAsia="mn-MN"/>
              </w:rPr>
              <w:t xml:space="preserve">Авто замын тухай хуулийн 30 дугаар зүйлийн </w:t>
            </w:r>
            <w:r w:rsidR="00F23E0C" w:rsidRPr="000866BD">
              <w:rPr>
                <w:rFonts w:cs="Arial"/>
                <w:color w:val="000000" w:themeColor="text1"/>
                <w:szCs w:val="24"/>
                <w:shd w:val="clear" w:color="auto" w:fill="FFFFFF"/>
              </w:rPr>
              <w:t>30.3</w:t>
            </w:r>
            <w:r w:rsidR="005126A7" w:rsidRPr="000866BD">
              <w:rPr>
                <w:rFonts w:cs="Arial"/>
                <w:color w:val="000000" w:themeColor="text1"/>
                <w:szCs w:val="24"/>
                <w:shd w:val="clear" w:color="auto" w:fill="FFFFFF"/>
                <w:lang w:val="mn-MN"/>
              </w:rPr>
              <w:t xml:space="preserve"> дэх хэсэгт /</w:t>
            </w:r>
            <w:proofErr w:type="spellStart"/>
            <w:r w:rsidR="00F23E0C" w:rsidRPr="000866BD">
              <w:rPr>
                <w:rFonts w:cs="Arial"/>
                <w:color w:val="000000" w:themeColor="text1"/>
                <w:szCs w:val="24"/>
                <w:shd w:val="clear" w:color="auto" w:fill="FFFFFF"/>
              </w:rPr>
              <w:t>Нийслэл</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орон</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нутгийн</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чанартай</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болон</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авто</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зам</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замын</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байгууламж</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ашигласны</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төлбөр</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авах</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үйл</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ажиллагааны</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журмыг</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аймаг</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нийслэлийн</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Засаг</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дарга</w:t>
            </w:r>
            <w:proofErr w:type="spellEnd"/>
            <w:r w:rsidR="00F23E0C" w:rsidRPr="000866BD">
              <w:rPr>
                <w:rFonts w:cs="Arial"/>
                <w:color w:val="000000" w:themeColor="text1"/>
                <w:szCs w:val="24"/>
                <w:shd w:val="clear" w:color="auto" w:fill="FFFFFF"/>
              </w:rPr>
              <w:t xml:space="preserve"> </w:t>
            </w:r>
            <w:proofErr w:type="spellStart"/>
            <w:r w:rsidR="00F23E0C" w:rsidRPr="000866BD">
              <w:rPr>
                <w:rFonts w:cs="Arial"/>
                <w:color w:val="000000" w:themeColor="text1"/>
                <w:szCs w:val="24"/>
                <w:shd w:val="clear" w:color="auto" w:fill="FFFFFF"/>
              </w:rPr>
              <w:t>баталж</w:t>
            </w:r>
            <w:proofErr w:type="spellEnd"/>
            <w:r w:rsidR="00F23E0C" w:rsidRPr="000866BD">
              <w:rPr>
                <w:rFonts w:cs="Arial"/>
                <w:color w:val="000000" w:themeColor="text1"/>
                <w:szCs w:val="24"/>
                <w:shd w:val="clear" w:color="auto" w:fill="FFFFFF"/>
              </w:rPr>
              <w:t xml:space="preserve">, </w:t>
            </w:r>
            <w:proofErr w:type="gramStart"/>
            <w:r w:rsidR="00F23E0C" w:rsidRPr="000866BD">
              <w:rPr>
                <w:rFonts w:cs="Arial"/>
                <w:color w:val="000000" w:themeColor="text1"/>
                <w:szCs w:val="24"/>
                <w:shd w:val="clear" w:color="auto" w:fill="FFFFFF"/>
                <w:lang w:val="mn-MN"/>
              </w:rPr>
              <w:t>мөрдүүлнэ.</w:t>
            </w:r>
            <w:r w:rsidR="005126A7" w:rsidRPr="000866BD">
              <w:rPr>
                <w:rFonts w:cs="Arial"/>
                <w:color w:val="000000" w:themeColor="text1"/>
                <w:szCs w:val="24"/>
                <w:shd w:val="clear" w:color="auto" w:fill="FFFFFF"/>
                <w:lang w:val="mn-MN"/>
              </w:rPr>
              <w:t>/</w:t>
            </w:r>
            <w:proofErr w:type="gramEnd"/>
          </w:p>
          <w:p w14:paraId="776EAA16" w14:textId="64B81439" w:rsidR="000C306B" w:rsidRPr="000866BD" w:rsidRDefault="000C306B" w:rsidP="00B243E2">
            <w:pPr>
              <w:jc w:val="both"/>
              <w:rPr>
                <w:rFonts w:cs="Arial"/>
                <w:szCs w:val="24"/>
                <w:lang w:val="mn-MN"/>
              </w:rPr>
            </w:pPr>
          </w:p>
          <w:p w14:paraId="3023F7A4" w14:textId="5F21AFBA" w:rsidR="001F026C" w:rsidRPr="000866BD" w:rsidRDefault="00063A37" w:rsidP="00B243E2">
            <w:pPr>
              <w:autoSpaceDE w:val="0"/>
              <w:autoSpaceDN w:val="0"/>
              <w:adjustRightInd w:val="0"/>
              <w:jc w:val="both"/>
              <w:rPr>
                <w:rFonts w:cs="Arial"/>
                <w:szCs w:val="24"/>
                <w:lang w:val="mn-MN"/>
              </w:rPr>
            </w:pPr>
            <w:r w:rsidRPr="000866BD">
              <w:rPr>
                <w:rFonts w:cs="Arial"/>
                <w:b/>
                <w:szCs w:val="24"/>
                <w:u w:val="single"/>
                <w:lang w:val="mn-MN"/>
              </w:rPr>
              <w:t>Шаардлага:</w:t>
            </w:r>
            <w:r w:rsidR="00B715A4" w:rsidRPr="000866BD">
              <w:rPr>
                <w:rFonts w:cs="Arial"/>
                <w:szCs w:val="24"/>
                <w:lang w:val="mn-MN"/>
              </w:rPr>
              <w:t xml:space="preserve"> </w:t>
            </w:r>
            <w:r w:rsidR="003B2A82" w:rsidRPr="000866BD">
              <w:rPr>
                <w:rFonts w:cs="Arial"/>
                <w:szCs w:val="24"/>
                <w:lang w:val="mn-MN"/>
              </w:rPr>
              <w:t>Авто замын тухай хуулийн хэрэгжилтийг хангах.</w:t>
            </w:r>
          </w:p>
          <w:p w14:paraId="0F7E8E2B" w14:textId="77777777" w:rsidR="001F026C" w:rsidRPr="000866BD" w:rsidRDefault="001F026C" w:rsidP="001F026C">
            <w:pPr>
              <w:jc w:val="both"/>
              <w:rPr>
                <w:rFonts w:cs="Arial"/>
                <w:szCs w:val="24"/>
                <w:lang w:val="mn-MN"/>
              </w:rPr>
            </w:pPr>
            <w:r w:rsidRPr="000866BD">
              <w:rPr>
                <w:rFonts w:cs="Arial"/>
                <w:color w:val="000000" w:themeColor="text1"/>
                <w:szCs w:val="24"/>
                <w:lang w:val="mn-MN"/>
              </w:rPr>
              <w:t>Нийслэлийн Засаг даргын 2022 оны А/1042 дугаар захирамжаар батлагдсан Ажлын хэсгийн /</w:t>
            </w:r>
            <w:r w:rsidRPr="000866BD">
              <w:rPr>
                <w:rFonts w:cs="Arial"/>
                <w:szCs w:val="24"/>
                <w:lang w:val="mn-MN"/>
              </w:rPr>
              <w:t>“</w:t>
            </w:r>
            <w:r w:rsidRPr="000866BD">
              <w:rPr>
                <w:rFonts w:cs="Arial"/>
                <w:szCs w:val="24"/>
                <w:lang w:val="mn-MN" w:eastAsia="ko-KR"/>
              </w:rPr>
              <w:t xml:space="preserve">Замын хөдөлгөөний удирдлагын төв” ОНӨТҮГ, </w:t>
            </w:r>
            <w:r w:rsidRPr="000866BD">
              <w:rPr>
                <w:rFonts w:cs="Arial"/>
                <w:szCs w:val="24"/>
                <w:lang w:val="mn-MN"/>
              </w:rPr>
              <w:t xml:space="preserve">Нийслэлийн Хот байгуулалт, хөгжлийн газар, Авто замын хөгжлийн газар, Газар зохион байгуулалтын алба/ хамтран гаргасан судалгаанаас үзэхэд Их тойруугийн дотор тээврийн хэрэгслийн зогсоолоор ашиглаж байгаа хаалттай болон хаалтгүй /метрийн/ нийт 344 байршлын 15,181 зогсоол тоологдсон. Үүнээс хаалттай зогсоол /гэрээтэй/ 2,235 тээврийн хэрэгслийн багтаамж бүхий 40 зогсоол, хаалттай зогсоол /гэрээгүй/ 10,038 тээврийн хэрэгслийн багтаамж бүхий 268 зогсоол байгаа бол дотоод хэрэгцээний зайлшгүй </w:t>
            </w:r>
            <w:r w:rsidRPr="000866BD">
              <w:rPr>
                <w:rFonts w:cs="Arial"/>
                <w:szCs w:val="24"/>
                <w:lang w:val="mn-MN"/>
              </w:rPr>
              <w:lastRenderedPageBreak/>
              <w:t>шаардлагатай 36 байршилд 1,441 зогсоол, хаалтгүй зогсоол /метрийн/ 31 гудамжинд 1467 зогсоол байна.</w:t>
            </w:r>
            <w:r w:rsidRPr="000866BD">
              <w:rPr>
                <w:rFonts w:eastAsia="Roboto" w:cs="Arial"/>
                <w:szCs w:val="24"/>
                <w:lang w:val="mn-MN"/>
              </w:rPr>
              <w:t xml:space="preserve"> Эндээс </w:t>
            </w:r>
            <w:r w:rsidRPr="000866BD">
              <w:rPr>
                <w:rFonts w:cs="Arial"/>
                <w:szCs w:val="24"/>
                <w:lang w:val="mn-MN"/>
              </w:rPr>
              <w:t xml:space="preserve">Улаанбаатар хотын хэмжээнд тээврийн хэрэгслийн зогсоолын эрэлт нийлүүлэлтийн хооронд хичнээн их зөрүүтэй, </w:t>
            </w:r>
            <w:r w:rsidRPr="000866BD">
              <w:rPr>
                <w:rFonts w:eastAsia="Calibri" w:cs="Arial"/>
                <w:noProof/>
                <w:szCs w:val="24"/>
                <w:lang w:val="mn-MN"/>
              </w:rPr>
              <w:t xml:space="preserve">зогсоолын хүртээмж чанар стандартын боловсронгуй болгох зайлшгүй шаардлагатай болсоныг харуулж байна. </w:t>
            </w:r>
          </w:p>
          <w:p w14:paraId="0520C31E" w14:textId="77777777" w:rsidR="001F026C" w:rsidRPr="000866BD" w:rsidRDefault="001F026C" w:rsidP="0072176F">
            <w:pPr>
              <w:jc w:val="both"/>
              <w:rPr>
                <w:rFonts w:cs="Arial"/>
                <w:noProof/>
                <w:szCs w:val="24"/>
                <w:lang w:val="mn-MN"/>
              </w:rPr>
            </w:pPr>
            <w:r w:rsidRPr="000866BD">
              <w:rPr>
                <w:rFonts w:cs="Arial"/>
                <w:szCs w:val="24"/>
                <w:lang w:val="mn-MN"/>
              </w:rPr>
              <w:t xml:space="preserve">Автомашины тоо өсөхийн зэрэгцээ зориулалтын зогсоолын хүртээмж хангалтгүй байгаагаас шалтгаалж замын хөдөлгөөний дүрэм зөрчиж сул чөлөөтэй талбай, явган зам, авто замын зорчих хэсгийн хажууд болон нэгдүгээр эгнээг зогсоол болгон ашиглаж, хөдөлгөөнд саад болж </w:t>
            </w:r>
            <w:r w:rsidRPr="000866BD">
              <w:rPr>
                <w:rFonts w:cs="Arial"/>
                <w:color w:val="221E1F"/>
                <w:szCs w:val="24"/>
                <w:lang w:val="mn-MN"/>
              </w:rPr>
              <w:t>улмаар замын хөдөлгөөний ачааллыг улам бүр нэмэгдүүлж байна.</w:t>
            </w:r>
          </w:p>
          <w:p w14:paraId="19B0CE26" w14:textId="5DE61962" w:rsidR="00D04B81" w:rsidRPr="000866BD" w:rsidRDefault="00233E23" w:rsidP="00B243E2">
            <w:pPr>
              <w:autoSpaceDE w:val="0"/>
              <w:autoSpaceDN w:val="0"/>
              <w:adjustRightInd w:val="0"/>
              <w:jc w:val="both"/>
              <w:rPr>
                <w:rFonts w:cs="Arial"/>
                <w:szCs w:val="24"/>
                <w:lang w:val="mn-MN"/>
              </w:rPr>
            </w:pPr>
            <w:r w:rsidRPr="000866BD">
              <w:rPr>
                <w:rFonts w:cs="Arial"/>
                <w:szCs w:val="24"/>
                <w:lang w:val="mn-MN"/>
              </w:rPr>
              <w:t>Үүнийг шийдвэрлэхэд олон улсын жишигт нийцсэн, стандарт бүхий тээврийн хэрэгслийн зогсоолын нэгдсэн удирдлагын систем бий болгон хотын төвийн тээврийн хэрэгслийн зогсоолуудыг төлбөртэй болгож, хувийн авто машинаар зорчих зорчилтыг бууруулах, нийтийн тээврийн автобус, такси үйлчилгээний хэрэглээг нэмэгдүүлснээр замын хөдөлгөөний түгжрэлийг бууруулахад гол хүчин зүйл болох юм.</w:t>
            </w:r>
          </w:p>
          <w:p w14:paraId="09AEF6A3" w14:textId="77777777" w:rsidR="00233E23" w:rsidRPr="000866BD" w:rsidRDefault="00233E23" w:rsidP="00B243E2">
            <w:pPr>
              <w:autoSpaceDE w:val="0"/>
              <w:autoSpaceDN w:val="0"/>
              <w:adjustRightInd w:val="0"/>
              <w:jc w:val="both"/>
              <w:rPr>
                <w:rFonts w:cs="Arial"/>
                <w:szCs w:val="24"/>
                <w:lang w:val="mn-MN"/>
              </w:rPr>
            </w:pPr>
          </w:p>
          <w:p w14:paraId="4B9D4FBF" w14:textId="14EF735D" w:rsidR="00063A37" w:rsidRPr="000866BD" w:rsidRDefault="00063A37" w:rsidP="00D04B81">
            <w:pPr>
              <w:pStyle w:val="NormalWeb"/>
              <w:shd w:val="clear" w:color="auto" w:fill="FFFFFF"/>
              <w:spacing w:before="0" w:beforeAutospacing="0" w:after="0" w:afterAutospacing="0"/>
              <w:jc w:val="both"/>
              <w:rPr>
                <w:rFonts w:ascii="Arial" w:hAnsi="Arial" w:cs="Arial"/>
                <w:lang w:val="mn-MN"/>
              </w:rPr>
            </w:pPr>
            <w:r w:rsidRPr="000866BD">
              <w:rPr>
                <w:rFonts w:ascii="Arial" w:hAnsi="Arial" w:cs="Arial"/>
                <w:b/>
                <w:u w:val="single"/>
                <w:lang w:val="mn-MN"/>
              </w:rPr>
              <w:t>Зорилт:</w:t>
            </w:r>
            <w:r w:rsidR="00B715A4" w:rsidRPr="000866BD">
              <w:rPr>
                <w:rFonts w:ascii="Arial" w:hAnsi="Arial" w:cs="Arial"/>
                <w:lang w:val="mn-MN"/>
              </w:rPr>
              <w:t xml:space="preserve"> </w:t>
            </w:r>
            <w:r w:rsidR="00233E23" w:rsidRPr="000866BD">
              <w:rPr>
                <w:rFonts w:ascii="Arial" w:hAnsi="Arial" w:cs="Arial"/>
                <w:lang w:val="mn-MN"/>
              </w:rPr>
              <w:t>Нийслэл Улаанбаатар хотын түгжрэлийг шийдэх аргын нэг нь хотын төв рүү зорчих автомашины тоог хязгаарлах, олон улсад авч хэрэгжүүлдэг аргын нэг болох хотын төвд байрлаж буй тээврийн хэрэгслийн зогсоолуудыг төлбөртэй болгон зогсоолын нэгдсэн систем бий болгох зайлшгүй шаардлагатай байна.</w:t>
            </w:r>
          </w:p>
          <w:p w14:paraId="709C9E3F" w14:textId="183886EF" w:rsidR="00233E23" w:rsidRPr="000866BD" w:rsidRDefault="00233E23" w:rsidP="00D04B81">
            <w:pPr>
              <w:pStyle w:val="NormalWeb"/>
              <w:shd w:val="clear" w:color="auto" w:fill="FFFFFF"/>
              <w:spacing w:before="0" w:beforeAutospacing="0" w:after="0" w:afterAutospacing="0"/>
              <w:jc w:val="both"/>
              <w:rPr>
                <w:rFonts w:ascii="Arial" w:hAnsi="Arial" w:cs="Arial"/>
                <w:lang w:val="mn-MN"/>
              </w:rPr>
            </w:pPr>
          </w:p>
        </w:tc>
      </w:tr>
      <w:tr w:rsidR="0076173C" w:rsidRPr="00782F78" w14:paraId="4605429B" w14:textId="77777777" w:rsidTr="002275AC">
        <w:trPr>
          <w:trHeight w:val="557"/>
          <w:jc w:val="center"/>
        </w:trPr>
        <w:tc>
          <w:tcPr>
            <w:tcW w:w="1197" w:type="pct"/>
            <w:tcBorders>
              <w:top w:val="single" w:sz="4" w:space="0" w:color="auto"/>
              <w:left w:val="single" w:sz="4" w:space="0" w:color="auto"/>
              <w:bottom w:val="single" w:sz="4" w:space="0" w:color="auto"/>
              <w:right w:val="single" w:sz="4" w:space="0" w:color="auto"/>
            </w:tcBorders>
            <w:vAlign w:val="center"/>
          </w:tcPr>
          <w:p w14:paraId="58A97DE7" w14:textId="77777777" w:rsidR="0076173C" w:rsidRPr="00782F78" w:rsidRDefault="0076173C" w:rsidP="0076173C">
            <w:pPr>
              <w:jc w:val="center"/>
              <w:rPr>
                <w:rFonts w:cs="Arial"/>
                <w:szCs w:val="24"/>
                <w:shd w:val="clear" w:color="auto" w:fill="FFFFFF"/>
                <w:lang w:val="mn-MN"/>
              </w:rPr>
            </w:pPr>
            <w:r w:rsidRPr="00782F78">
              <w:rPr>
                <w:rFonts w:cs="Arial"/>
                <w:szCs w:val="24"/>
                <w:lang w:val="mn-MN"/>
              </w:rPr>
              <w:lastRenderedPageBreak/>
              <w:t xml:space="preserve">Журмын </w:t>
            </w:r>
            <w:r w:rsidRPr="00782F78">
              <w:rPr>
                <w:rFonts w:cs="Arial"/>
                <w:szCs w:val="24"/>
                <w:shd w:val="clear" w:color="auto" w:fill="FFFFFF"/>
                <w:lang w:val="mn-MN"/>
              </w:rPr>
              <w:t>ерөнхий бүтэц, зохицуулах харилцаа, хамрах хүрээ</w:t>
            </w:r>
          </w:p>
          <w:p w14:paraId="4335F492" w14:textId="235C1A7B" w:rsidR="00AA4E24" w:rsidRPr="00782F78" w:rsidRDefault="00AA4E24" w:rsidP="0076173C">
            <w:pPr>
              <w:jc w:val="center"/>
              <w:rPr>
                <w:rFonts w:cs="Arial"/>
                <w:szCs w:val="24"/>
                <w:lang w:val="mn-MN"/>
              </w:rPr>
            </w:pPr>
          </w:p>
        </w:tc>
        <w:tc>
          <w:tcPr>
            <w:tcW w:w="3803" w:type="pct"/>
            <w:tcBorders>
              <w:top w:val="single" w:sz="4" w:space="0" w:color="auto"/>
              <w:left w:val="single" w:sz="4" w:space="0" w:color="auto"/>
              <w:bottom w:val="single" w:sz="4" w:space="0" w:color="auto"/>
              <w:right w:val="single" w:sz="4" w:space="0" w:color="auto"/>
            </w:tcBorders>
          </w:tcPr>
          <w:p w14:paraId="469F1FD8" w14:textId="5C8A80E8" w:rsidR="0076173C" w:rsidRPr="00782F78" w:rsidRDefault="0076173C" w:rsidP="00D04B81">
            <w:pPr>
              <w:jc w:val="both"/>
              <w:rPr>
                <w:rFonts w:cs="Arial"/>
                <w:b/>
                <w:szCs w:val="24"/>
                <w:u w:val="single"/>
                <w:lang w:val="mn-MN"/>
              </w:rPr>
            </w:pPr>
            <w:r w:rsidRPr="00782F78">
              <w:rPr>
                <w:rFonts w:cs="Arial"/>
                <w:b/>
                <w:szCs w:val="24"/>
                <w:u w:val="single"/>
                <w:lang w:val="mn-MN"/>
              </w:rPr>
              <w:t>Бүтэц:</w:t>
            </w:r>
          </w:p>
          <w:p w14:paraId="48801F05" w14:textId="7632DB61" w:rsidR="004474A5" w:rsidRPr="00782F78" w:rsidRDefault="004474A5" w:rsidP="00D04B81">
            <w:pPr>
              <w:jc w:val="both"/>
              <w:rPr>
                <w:rFonts w:cs="Arial"/>
                <w:b/>
                <w:szCs w:val="24"/>
                <w:u w:val="single"/>
                <w:lang w:val="mn-MN"/>
              </w:rPr>
            </w:pPr>
          </w:p>
          <w:p w14:paraId="3B16137E" w14:textId="77777777" w:rsidR="00307B81" w:rsidRPr="00782F78" w:rsidRDefault="00307B81" w:rsidP="00307B81">
            <w:pPr>
              <w:shd w:val="clear" w:color="auto" w:fill="FFFFFF"/>
              <w:jc w:val="both"/>
              <w:rPr>
                <w:rFonts w:cs="Arial"/>
                <w:szCs w:val="24"/>
                <w:lang w:val="mn-MN"/>
              </w:rPr>
            </w:pPr>
            <w:r w:rsidRPr="00782F78">
              <w:rPr>
                <w:rFonts w:cs="Arial"/>
                <w:color w:val="000000" w:themeColor="text1"/>
                <w:szCs w:val="24"/>
                <w:u w:val="single"/>
                <w:lang w:val="mn-MN"/>
              </w:rPr>
              <w:t>Гарчиг:</w:t>
            </w:r>
            <w:r w:rsidRPr="00782F78">
              <w:rPr>
                <w:rFonts w:cs="Arial"/>
                <w:color w:val="000000" w:themeColor="text1"/>
                <w:szCs w:val="24"/>
                <w:lang w:val="mn-MN"/>
              </w:rPr>
              <w:t xml:space="preserve"> Журам </w:t>
            </w:r>
            <w:r w:rsidRPr="00782F78">
              <w:rPr>
                <w:rFonts w:cs="Arial"/>
                <w:color w:val="000000" w:themeColor="text1"/>
                <w:szCs w:val="24"/>
                <w:lang w:val="mn-MN" w:eastAsia="ko-KR"/>
              </w:rPr>
              <w:t>батлах тухай</w:t>
            </w:r>
          </w:p>
          <w:p w14:paraId="58F6A875" w14:textId="77777777" w:rsidR="00307B81" w:rsidRPr="00782F78" w:rsidRDefault="00307B81" w:rsidP="00307B81">
            <w:pPr>
              <w:autoSpaceDE w:val="0"/>
              <w:autoSpaceDN w:val="0"/>
              <w:adjustRightInd w:val="0"/>
              <w:spacing w:before="240"/>
              <w:ind w:right="43"/>
              <w:jc w:val="both"/>
              <w:rPr>
                <w:rFonts w:eastAsia="Calibri" w:cs="Arial"/>
                <w:color w:val="000000" w:themeColor="text1"/>
                <w:szCs w:val="24"/>
                <w:lang w:val="mn-MN" w:eastAsia="mn-MN"/>
              </w:rPr>
            </w:pPr>
            <w:r w:rsidRPr="00782F78">
              <w:rPr>
                <w:rFonts w:cs="Arial"/>
                <w:color w:val="000000" w:themeColor="text1"/>
                <w:szCs w:val="24"/>
                <w:u w:val="single"/>
                <w:lang w:val="mn-MN"/>
              </w:rPr>
              <w:t xml:space="preserve">Тэмдэглэх хэсэг: </w:t>
            </w:r>
            <w:r w:rsidRPr="00782F78">
              <w:rPr>
                <w:rFonts w:eastAsia="Calibri" w:cs="Arial"/>
                <w:color w:val="000000" w:themeColor="text1"/>
                <w:szCs w:val="24"/>
                <w:lang w:val="mn-MN" w:eastAsia="mn-MN"/>
              </w:rPr>
              <w:t>Монгол Улсын Засаг захиргаа, нутаг дэвсгэрийн нэгж, түүний удирдлагын тухай хуулийн 24 дүгээр зүйлийн 24.1.13 дахь заалт, 66 дугаар зүйлийн 66.1 дэх хэсэг, Монгол Улсын нийслэл Улаанбаатар хотын эрх зүйн байдлын тухай хуулийн 8 дугаар зүйлийн 8.3.11 дэх заалт, 22 дугаар зүйлийн 22.5 дахь хэсэг,  Авто замын тухай хуулийн 30 дугаар зүйлийн 30.3 дэх хэсэг, Замын хөдөлгөөний аюулгүй байдлын тухай хуулийн 9 дүгээр зүйлийн 9.4.2 дахь заалтыг тус тус үндэслэн ЗАХИРАМЖЛАХ нь:</w:t>
            </w:r>
          </w:p>
          <w:p w14:paraId="09A968A0" w14:textId="77777777" w:rsidR="00307B81" w:rsidRPr="00782F78" w:rsidRDefault="00307B81" w:rsidP="00307B81">
            <w:pPr>
              <w:tabs>
                <w:tab w:val="left" w:pos="0"/>
                <w:tab w:val="left" w:pos="993"/>
              </w:tabs>
              <w:spacing w:after="120"/>
              <w:jc w:val="both"/>
              <w:rPr>
                <w:rFonts w:eastAsia="Times New Roman" w:cs="Arial"/>
                <w:color w:val="000000"/>
                <w:szCs w:val="24"/>
                <w:lang w:val="mn-MN"/>
              </w:rPr>
            </w:pPr>
            <w:r w:rsidRPr="00782F78">
              <w:rPr>
                <w:rFonts w:cs="Arial"/>
                <w:color w:val="000000" w:themeColor="text1"/>
                <w:szCs w:val="24"/>
                <w:u w:val="single"/>
                <w:lang w:val="mn-MN"/>
              </w:rPr>
              <w:t>Тогтоох хэсэг:</w:t>
            </w:r>
          </w:p>
          <w:p w14:paraId="431F669D" w14:textId="77777777" w:rsidR="00307B81" w:rsidRPr="00782F78" w:rsidRDefault="00307B81" w:rsidP="00307B81">
            <w:pPr>
              <w:pStyle w:val="ListParagraph"/>
              <w:numPr>
                <w:ilvl w:val="0"/>
                <w:numId w:val="47"/>
              </w:numPr>
              <w:tabs>
                <w:tab w:val="left" w:pos="198"/>
              </w:tabs>
              <w:spacing w:after="120"/>
              <w:ind w:left="340" w:hanging="340"/>
              <w:contextualSpacing w:val="0"/>
              <w:jc w:val="both"/>
              <w:rPr>
                <w:rFonts w:ascii="Arial" w:eastAsia="Times New Roman" w:hAnsi="Arial" w:cs="Arial"/>
                <w:color w:val="000000"/>
                <w:szCs w:val="24"/>
                <w:lang w:val="mn-MN"/>
              </w:rPr>
            </w:pPr>
            <w:r w:rsidRPr="00782F78">
              <w:rPr>
                <w:rFonts w:ascii="Arial" w:hAnsi="Arial" w:cs="Arial"/>
                <w:bCs/>
                <w:noProof/>
                <w:szCs w:val="24"/>
                <w:lang w:val="mn-MN"/>
              </w:rPr>
              <w:t xml:space="preserve">Улаанбаатар хотын нутаг дэвсгэрт тээврийн хэрэгслийн зогсоол ажиллуулах </w:t>
            </w:r>
            <w:r w:rsidRPr="00782F78">
              <w:rPr>
                <w:rFonts w:ascii="Arial" w:hAnsi="Arial" w:cs="Arial"/>
                <w:bCs/>
                <w:noProof/>
                <w:szCs w:val="24"/>
                <w:lang w:val="mn-MN" w:eastAsia="ko-KR"/>
              </w:rPr>
              <w:t xml:space="preserve">журмыг хавсралт </w:t>
            </w:r>
            <w:r w:rsidRPr="00782F78">
              <w:rPr>
                <w:rFonts w:ascii="Arial" w:eastAsia="Times New Roman" w:hAnsi="Arial" w:cs="Arial"/>
                <w:szCs w:val="24"/>
                <w:lang w:val="mn-MN"/>
              </w:rPr>
              <w:t xml:space="preserve">ёсоор баталсугай. </w:t>
            </w:r>
          </w:p>
          <w:p w14:paraId="26B0807C" w14:textId="77777777" w:rsidR="00307B81" w:rsidRPr="00782F78" w:rsidRDefault="00307B81" w:rsidP="00307B81">
            <w:pPr>
              <w:pStyle w:val="ListParagraph"/>
              <w:numPr>
                <w:ilvl w:val="0"/>
                <w:numId w:val="47"/>
              </w:numPr>
              <w:tabs>
                <w:tab w:val="left" w:pos="198"/>
              </w:tabs>
              <w:spacing w:after="120"/>
              <w:ind w:left="340" w:hanging="340"/>
              <w:contextualSpacing w:val="0"/>
              <w:jc w:val="both"/>
              <w:rPr>
                <w:rFonts w:ascii="Arial" w:eastAsia="Times New Roman" w:hAnsi="Arial" w:cs="Arial"/>
                <w:color w:val="000000"/>
                <w:szCs w:val="24"/>
                <w:lang w:val="mn-MN"/>
              </w:rPr>
            </w:pPr>
            <w:r w:rsidRPr="00782F78">
              <w:rPr>
                <w:rFonts w:ascii="Arial" w:hAnsi="Arial" w:cs="Arial"/>
                <w:szCs w:val="24"/>
                <w:shd w:val="clear" w:color="auto" w:fill="FFFFFF"/>
                <w:lang w:val="mn-MN"/>
              </w:rPr>
              <w:t>Журмыг үйл ажиллагаандаа мөрдөж ажиллахыг “Замын хөдөлгөөний удирдлагын төв</w:t>
            </w:r>
            <w:r w:rsidRPr="00782F78">
              <w:rPr>
                <w:rFonts w:ascii="Arial" w:eastAsiaTheme="minorEastAsia" w:hAnsi="Arial" w:cs="Arial"/>
                <w:szCs w:val="24"/>
                <w:shd w:val="clear" w:color="auto" w:fill="FFFFFF"/>
                <w:lang w:val="mn-MN" w:eastAsia="ko-KR"/>
              </w:rPr>
              <w:t>”</w:t>
            </w:r>
            <w:r w:rsidRPr="00782F78">
              <w:rPr>
                <w:rFonts w:ascii="Arial" w:hAnsi="Arial" w:cs="Arial"/>
                <w:szCs w:val="24"/>
                <w:shd w:val="clear" w:color="auto" w:fill="FFFFFF"/>
                <w:lang w:val="mn-MN"/>
              </w:rPr>
              <w:t xml:space="preserve"> (С.Адъяасүрэн)-д, хэрэгжилтэд нь хяналт тавьж ажиллахыг Нийслэлийн Засаг даргын Тамгын газар (</w:t>
            </w:r>
            <w:r w:rsidRPr="00782F78">
              <w:rPr>
                <w:rFonts w:ascii="Arial" w:hAnsi="Arial" w:cs="Arial"/>
                <w:szCs w:val="24"/>
                <w:shd w:val="clear" w:color="auto" w:fill="FFFFFF"/>
                <w:lang w:val="mn-MN" w:eastAsia="ko-KR"/>
              </w:rPr>
              <w:t>И.Баатархүү</w:t>
            </w:r>
            <w:r w:rsidRPr="00782F78">
              <w:rPr>
                <w:rFonts w:ascii="Arial" w:hAnsi="Arial" w:cs="Arial"/>
                <w:szCs w:val="24"/>
                <w:shd w:val="clear" w:color="auto" w:fill="FFFFFF"/>
                <w:lang w:val="mn-MN"/>
              </w:rPr>
              <w:t>)-т тус тус үүрэг болгосугай.</w:t>
            </w:r>
          </w:p>
          <w:p w14:paraId="67F8574E" w14:textId="77777777" w:rsidR="004474A5" w:rsidRPr="00782F78" w:rsidRDefault="004474A5" w:rsidP="00D04B81">
            <w:pPr>
              <w:jc w:val="both"/>
              <w:rPr>
                <w:rFonts w:cs="Arial"/>
                <w:b/>
                <w:szCs w:val="24"/>
                <w:u w:val="single"/>
                <w:lang w:val="mn-MN"/>
              </w:rPr>
            </w:pPr>
          </w:p>
          <w:p w14:paraId="3F353109" w14:textId="77777777" w:rsidR="0076173C" w:rsidRPr="00782F78" w:rsidRDefault="0076173C" w:rsidP="00D04B81">
            <w:pPr>
              <w:jc w:val="both"/>
              <w:rPr>
                <w:rFonts w:cs="Arial"/>
                <w:b/>
                <w:szCs w:val="24"/>
                <w:u w:val="single"/>
                <w:lang w:val="mn-MN"/>
              </w:rPr>
            </w:pPr>
          </w:p>
          <w:p w14:paraId="08C3F611" w14:textId="7E018B29" w:rsidR="0076173C" w:rsidRPr="00782F78" w:rsidRDefault="0076173C" w:rsidP="00D04B81">
            <w:pPr>
              <w:jc w:val="both"/>
              <w:rPr>
                <w:rFonts w:cs="Arial"/>
                <w:szCs w:val="24"/>
                <w:lang w:val="mn-MN"/>
              </w:rPr>
            </w:pPr>
            <w:r w:rsidRPr="00782F78">
              <w:rPr>
                <w:rFonts w:cs="Arial"/>
                <w:b/>
                <w:szCs w:val="24"/>
                <w:u w:val="single"/>
                <w:lang w:val="mn-MN"/>
              </w:rPr>
              <w:lastRenderedPageBreak/>
              <w:t>Зохицуулах харилцаа:</w:t>
            </w:r>
            <w:r w:rsidR="0023268C" w:rsidRPr="00782F78">
              <w:rPr>
                <w:rFonts w:cs="Arial"/>
                <w:b/>
                <w:szCs w:val="24"/>
                <w:u w:val="single"/>
                <w:lang w:val="mn-MN"/>
              </w:rPr>
              <w:t xml:space="preserve"> </w:t>
            </w:r>
            <w:r w:rsidR="001F026C" w:rsidRPr="00782F78">
              <w:rPr>
                <w:rFonts w:cs="Arial"/>
                <w:szCs w:val="24"/>
                <w:lang w:val="mn-MN"/>
              </w:rPr>
              <w:t>Улаанбаатар хотод 201</w:t>
            </w:r>
            <w:r w:rsidR="00FF5F5F" w:rsidRPr="00782F78">
              <w:rPr>
                <w:rFonts w:cs="Arial"/>
                <w:szCs w:val="24"/>
                <w:lang w:val="mn-MN"/>
              </w:rPr>
              <w:t>2</w:t>
            </w:r>
            <w:r w:rsidR="001F026C" w:rsidRPr="00782F78">
              <w:rPr>
                <w:rFonts w:cs="Arial"/>
                <w:szCs w:val="24"/>
                <w:lang w:val="mn-MN"/>
              </w:rPr>
              <w:t xml:space="preserve"> онд хүн амын тоо 1,</w:t>
            </w:r>
            <w:r w:rsidR="00FF5F5F" w:rsidRPr="00782F78">
              <w:rPr>
                <w:rFonts w:cs="Arial"/>
                <w:szCs w:val="24"/>
                <w:lang w:val="mn-MN"/>
              </w:rPr>
              <w:t>318</w:t>
            </w:r>
            <w:r w:rsidR="001F026C" w:rsidRPr="00782F78">
              <w:rPr>
                <w:rFonts w:cs="Arial"/>
                <w:szCs w:val="24"/>
                <w:lang w:val="mn-MN"/>
              </w:rPr>
              <w:t>,1</w:t>
            </w:r>
            <w:r w:rsidR="00FF5F5F" w:rsidRPr="00782F78">
              <w:rPr>
                <w:rFonts w:cs="Arial"/>
                <w:szCs w:val="24"/>
                <w:lang w:val="mn-MN"/>
              </w:rPr>
              <w:t>3</w:t>
            </w:r>
            <w:r w:rsidR="001F026C" w:rsidRPr="00782F78">
              <w:rPr>
                <w:rFonts w:cs="Arial"/>
                <w:szCs w:val="24"/>
                <w:lang w:val="mn-MN"/>
              </w:rPr>
              <w:t xml:space="preserve">0, бүртгэлтэй  автомашин </w:t>
            </w:r>
            <w:r w:rsidR="00AA1EF5" w:rsidRPr="00782F78">
              <w:rPr>
                <w:rFonts w:cs="Arial"/>
                <w:szCs w:val="24"/>
                <w:lang w:val="mn-MN"/>
              </w:rPr>
              <w:t>344,511</w:t>
            </w:r>
            <w:r w:rsidR="001F026C" w:rsidRPr="00782F78">
              <w:rPr>
                <w:rFonts w:cs="Arial"/>
                <w:szCs w:val="24"/>
                <w:lang w:val="mn-MN"/>
              </w:rPr>
              <w:t xml:space="preserve"> байсан бол 202</w:t>
            </w:r>
            <w:r w:rsidR="00FF5F5F" w:rsidRPr="00782F78">
              <w:rPr>
                <w:rFonts w:cs="Arial"/>
                <w:szCs w:val="24"/>
                <w:lang w:val="mn-MN"/>
              </w:rPr>
              <w:t>2</w:t>
            </w:r>
            <w:r w:rsidR="001F026C" w:rsidRPr="00782F78">
              <w:rPr>
                <w:rFonts w:cs="Arial"/>
                <w:szCs w:val="24"/>
                <w:lang w:val="mn-MN"/>
              </w:rPr>
              <w:t xml:space="preserve"> онд хүн амын тоо 1,</w:t>
            </w:r>
            <w:r w:rsidR="004F55DF" w:rsidRPr="00782F78">
              <w:rPr>
                <w:rFonts w:cs="Arial"/>
                <w:szCs w:val="24"/>
                <w:lang w:val="mn-MN"/>
              </w:rPr>
              <w:t>596</w:t>
            </w:r>
            <w:r w:rsidR="001F026C" w:rsidRPr="00782F78">
              <w:rPr>
                <w:rFonts w:cs="Arial"/>
                <w:szCs w:val="24"/>
                <w:lang w:val="mn-MN"/>
              </w:rPr>
              <w:t>,</w:t>
            </w:r>
            <w:r w:rsidR="004F55DF" w:rsidRPr="00782F78">
              <w:rPr>
                <w:rFonts w:cs="Arial"/>
                <w:szCs w:val="24"/>
                <w:lang w:val="mn-MN"/>
              </w:rPr>
              <w:t>335</w:t>
            </w:r>
            <w:r w:rsidR="001F026C" w:rsidRPr="00782F78">
              <w:rPr>
                <w:rFonts w:cs="Arial"/>
                <w:szCs w:val="24"/>
                <w:lang w:val="mn-MN"/>
              </w:rPr>
              <w:t>, бүртгэлтэй автомашин 61</w:t>
            </w:r>
            <w:r w:rsidR="00FF5F5F" w:rsidRPr="00782F78">
              <w:rPr>
                <w:rFonts w:cs="Arial"/>
                <w:szCs w:val="24"/>
                <w:lang w:val="mn-MN"/>
              </w:rPr>
              <w:t>5</w:t>
            </w:r>
            <w:r w:rsidR="001F026C" w:rsidRPr="00782F78">
              <w:rPr>
                <w:rFonts w:cs="Arial"/>
                <w:szCs w:val="24"/>
                <w:lang w:val="mn-MN"/>
              </w:rPr>
              <w:t>,</w:t>
            </w:r>
            <w:r w:rsidR="00FF5F5F" w:rsidRPr="00782F78">
              <w:rPr>
                <w:rFonts w:cs="Arial"/>
                <w:szCs w:val="24"/>
                <w:lang w:val="mn-MN"/>
              </w:rPr>
              <w:t>622</w:t>
            </w:r>
            <w:r w:rsidR="001F026C" w:rsidRPr="00782F78">
              <w:rPr>
                <w:rFonts w:cs="Arial"/>
                <w:szCs w:val="24"/>
                <w:lang w:val="mn-MN"/>
              </w:rPr>
              <w:t xml:space="preserve"> болж сүүлийн арван жилд хүн амын тоо 1,</w:t>
            </w:r>
            <w:r w:rsidR="004F55DF" w:rsidRPr="00782F78">
              <w:rPr>
                <w:rFonts w:cs="Arial"/>
                <w:szCs w:val="24"/>
                <w:lang w:val="mn-MN"/>
              </w:rPr>
              <w:t>2</w:t>
            </w:r>
            <w:r w:rsidR="001F026C" w:rsidRPr="00782F78">
              <w:rPr>
                <w:rFonts w:cs="Arial"/>
                <w:szCs w:val="24"/>
                <w:lang w:val="mn-MN"/>
              </w:rPr>
              <w:t xml:space="preserve"> дахин, тээврийн хэрэгслийн тоо </w:t>
            </w:r>
            <w:r w:rsidR="00AA1EF5" w:rsidRPr="00782F78">
              <w:rPr>
                <w:rFonts w:cs="Arial"/>
                <w:szCs w:val="24"/>
                <w:lang w:val="mn-MN"/>
              </w:rPr>
              <w:t>2</w:t>
            </w:r>
            <w:r w:rsidR="001F026C" w:rsidRPr="00782F78">
              <w:rPr>
                <w:rFonts w:cs="Arial"/>
                <w:szCs w:val="24"/>
                <w:lang w:val="mn-MN"/>
              </w:rPr>
              <w:t xml:space="preserve"> дахин өссөн байна.</w:t>
            </w:r>
          </w:p>
          <w:p w14:paraId="10AA804F" w14:textId="0C409A2A" w:rsidR="001F026C" w:rsidRPr="00782F78" w:rsidRDefault="00AA1EF5" w:rsidP="00D04B81">
            <w:pPr>
              <w:jc w:val="both"/>
              <w:rPr>
                <w:rFonts w:cs="Arial"/>
                <w:bCs/>
                <w:szCs w:val="24"/>
                <w:lang w:val="mn-MN"/>
              </w:rPr>
            </w:pPr>
            <w:r w:rsidRPr="00782F78">
              <w:rPr>
                <w:rFonts w:cs="Arial"/>
                <w:color w:val="1C231E"/>
                <w:szCs w:val="24"/>
                <w:shd w:val="clear" w:color="auto" w:fill="FFFFFF"/>
                <w:lang w:val="mn-MN"/>
              </w:rPr>
              <w:t xml:space="preserve">2022 оны байдлаар Нийслэл Улаанбаатар хотод бүртгэлтэй </w:t>
            </w:r>
            <w:r w:rsidR="00246526" w:rsidRPr="00782F78">
              <w:rPr>
                <w:rFonts w:cs="Arial"/>
                <w:color w:val="1C231E"/>
                <w:szCs w:val="24"/>
                <w:shd w:val="clear" w:color="auto" w:fill="FFFFFF"/>
                <w:lang w:val="mn-MN"/>
              </w:rPr>
              <w:t xml:space="preserve">тээврийн хэрэгслийн </w:t>
            </w:r>
            <w:r w:rsidRPr="00782F78">
              <w:rPr>
                <w:rFonts w:cs="Arial"/>
                <w:color w:val="1C231E"/>
                <w:szCs w:val="24"/>
                <w:shd w:val="clear" w:color="auto" w:fill="FFFFFF"/>
                <w:lang w:val="mn-MN"/>
              </w:rPr>
              <w:t xml:space="preserve">62% буюу 383,703 тээврийн хэрэгсэл нь өдөр тутам </w:t>
            </w:r>
            <w:r w:rsidRPr="00782F78">
              <w:rPr>
                <w:rStyle w:val="editable-incorrect"/>
                <w:rFonts w:cs="Arial"/>
                <w:color w:val="1C231E"/>
                <w:szCs w:val="24"/>
                <w:lang w:val="mn-MN"/>
              </w:rPr>
              <w:t>идэвхтэй</w:t>
            </w:r>
            <w:r w:rsidRPr="00782F78">
              <w:rPr>
                <w:rFonts w:cs="Arial"/>
                <w:color w:val="1C231E"/>
                <w:szCs w:val="24"/>
                <w:shd w:val="clear" w:color="auto" w:fill="FFFFFF"/>
                <w:lang w:val="mn-MN"/>
              </w:rPr>
              <w:t xml:space="preserve"> замын хөдөлгөөнд </w:t>
            </w:r>
            <w:r w:rsidR="004A075E" w:rsidRPr="00782F78">
              <w:rPr>
                <w:rFonts w:cs="Arial"/>
                <w:bCs/>
                <w:szCs w:val="24"/>
                <w:lang w:val="mn-MN"/>
              </w:rPr>
              <w:t xml:space="preserve">оролцон бүртгэлийн камерт бүртгэгддэг ба хотын төв хэсэг болох Их тойруу дотор яам засгийн газрын 25, Төр захиргааны 23, Улсын эмнэлэг 9, Их дээд сургууль 29, томоохон зах, худалдаа үйлчилгээний төв 10, Ерөнхий боловсролын сургууль 11, Хувийн хэвшлийн бизнесийн төв 31 зэрэг нийт олон нийтийн 138 байгууллага байрлаж байна. Үүнээс шалтгаалан хотын төв рүү зорчих зорчилт нэмэгдэн өглөө оройны оргил ачааллын цагуудад хөдөлгөөний хурд удаашран замын түгжрэл үүсэж байна. </w:t>
            </w:r>
          </w:p>
          <w:p w14:paraId="602FE626" w14:textId="5360CE7D" w:rsidR="004A075E" w:rsidRPr="00782F78" w:rsidRDefault="004A075E" w:rsidP="00D04B81">
            <w:pPr>
              <w:jc w:val="both"/>
              <w:rPr>
                <w:rFonts w:cs="Arial"/>
                <w:bCs/>
                <w:szCs w:val="24"/>
                <w:lang w:val="mn-MN"/>
              </w:rPr>
            </w:pPr>
            <w:r w:rsidRPr="00782F78">
              <w:rPr>
                <w:rFonts w:cs="Arial"/>
                <w:bCs/>
                <w:szCs w:val="24"/>
                <w:lang w:val="mn-MN"/>
              </w:rPr>
              <w:t>Улаанбааатар хотын нутаг дэвсгэрт нийтэд үйлчлэх тээврийн хэрэгслийн зогсоолын зориулалтаар батлагдсан барилга, зам талбай дахь төвлөрсөн ил болон дотор зогсоол, гудамж зам дагуух зогсоол хамрагдана.</w:t>
            </w:r>
          </w:p>
          <w:p w14:paraId="49F73330" w14:textId="77777777" w:rsidR="0076173C" w:rsidRPr="00782F78" w:rsidRDefault="0076173C" w:rsidP="00D04B81">
            <w:pPr>
              <w:jc w:val="both"/>
              <w:rPr>
                <w:rFonts w:cs="Arial"/>
                <w:b/>
                <w:szCs w:val="24"/>
                <w:u w:val="single"/>
                <w:lang w:val="mn-MN"/>
              </w:rPr>
            </w:pPr>
          </w:p>
          <w:p w14:paraId="07F4664D" w14:textId="641BF5A4" w:rsidR="0076173C" w:rsidRPr="00782F78" w:rsidRDefault="0076173C" w:rsidP="00D04B81">
            <w:pPr>
              <w:jc w:val="both"/>
              <w:rPr>
                <w:rFonts w:cs="Arial"/>
                <w:b/>
                <w:szCs w:val="24"/>
                <w:u w:val="single"/>
                <w:lang w:val="mn-MN"/>
              </w:rPr>
            </w:pPr>
            <w:r w:rsidRPr="00782F78">
              <w:rPr>
                <w:rFonts w:cs="Arial"/>
                <w:b/>
                <w:szCs w:val="24"/>
                <w:u w:val="single"/>
                <w:lang w:val="mn-MN"/>
              </w:rPr>
              <w:t>Хамрах хүрээ:</w:t>
            </w:r>
            <w:r w:rsidR="0023268C" w:rsidRPr="00782F78">
              <w:rPr>
                <w:rFonts w:cs="Arial"/>
                <w:szCs w:val="24"/>
                <w:lang w:val="mn-MN"/>
              </w:rPr>
              <w:t xml:space="preserve"> Улаанбаатар хотын нутаг дэвсгэрт байгаа хувийн өмчийн байшин барилгын төвлөрсөн ил болон дотор зогсоолоос бусад нийтийн эзэмшлийн төвлөрсөн  зогсоол, гудамж зам дагуух зогсоол, нийтийн эзэмшлийн талбай хамаарна.</w:t>
            </w:r>
          </w:p>
        </w:tc>
      </w:tr>
      <w:tr w:rsidR="007E4E60" w:rsidRPr="00782F78" w14:paraId="6609A5EE" w14:textId="77777777" w:rsidTr="00B72973">
        <w:trPr>
          <w:trHeight w:val="1975"/>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14:paraId="678DDA01" w14:textId="77777777" w:rsidR="00063A37" w:rsidRPr="000866BD" w:rsidRDefault="00063A37" w:rsidP="0076173C">
            <w:pPr>
              <w:jc w:val="center"/>
              <w:rPr>
                <w:rFonts w:cs="Arial"/>
                <w:color w:val="000000" w:themeColor="text1"/>
                <w:szCs w:val="24"/>
                <w:lang w:val="mn-MN"/>
              </w:rPr>
            </w:pPr>
            <w:r w:rsidRPr="000866BD">
              <w:rPr>
                <w:rFonts w:cs="Arial"/>
                <w:color w:val="000000" w:themeColor="text1"/>
                <w:szCs w:val="24"/>
                <w:lang w:val="mn-MN"/>
              </w:rPr>
              <w:lastRenderedPageBreak/>
              <w:t>Эрх, хууль</w:t>
            </w:r>
            <w:r w:rsidR="000F2F99" w:rsidRPr="000866BD">
              <w:rPr>
                <w:rFonts w:cs="Arial"/>
                <w:color w:val="000000" w:themeColor="text1"/>
                <w:szCs w:val="24"/>
                <w:lang w:val="mn-MN"/>
              </w:rPr>
              <w:t xml:space="preserve"> </w:t>
            </w:r>
            <w:r w:rsidRPr="000866BD">
              <w:rPr>
                <w:rFonts w:cs="Arial"/>
                <w:color w:val="000000" w:themeColor="text1"/>
                <w:szCs w:val="24"/>
                <w:lang w:val="mn-MN"/>
              </w:rPr>
              <w:t>ёсны</w:t>
            </w:r>
            <w:r w:rsidR="000F2F99" w:rsidRPr="000866BD">
              <w:rPr>
                <w:rFonts w:cs="Arial"/>
                <w:color w:val="000000" w:themeColor="text1"/>
                <w:szCs w:val="24"/>
                <w:lang w:val="mn-MN"/>
              </w:rPr>
              <w:t xml:space="preserve"> </w:t>
            </w:r>
            <w:r w:rsidRPr="000866BD">
              <w:rPr>
                <w:rFonts w:cs="Arial"/>
                <w:color w:val="000000" w:themeColor="text1"/>
                <w:szCs w:val="24"/>
                <w:lang w:val="mn-MN"/>
              </w:rPr>
              <w:t>ашиг</w:t>
            </w:r>
            <w:r w:rsidR="000F2F99" w:rsidRPr="000866BD">
              <w:rPr>
                <w:rFonts w:cs="Arial"/>
                <w:color w:val="000000" w:themeColor="text1"/>
                <w:szCs w:val="24"/>
                <w:lang w:val="mn-MN"/>
              </w:rPr>
              <w:t xml:space="preserve"> </w:t>
            </w:r>
            <w:r w:rsidRPr="000866BD">
              <w:rPr>
                <w:rFonts w:cs="Arial"/>
                <w:color w:val="000000" w:themeColor="text1"/>
                <w:szCs w:val="24"/>
                <w:lang w:val="mn-MN"/>
              </w:rPr>
              <w:t>сонирхол</w:t>
            </w:r>
            <w:r w:rsidR="000F2F99" w:rsidRPr="000866BD">
              <w:rPr>
                <w:rFonts w:cs="Arial"/>
                <w:color w:val="000000" w:themeColor="text1"/>
                <w:szCs w:val="24"/>
                <w:lang w:val="mn-MN"/>
              </w:rPr>
              <w:t xml:space="preserve"> </w:t>
            </w:r>
            <w:r w:rsidRPr="000866BD">
              <w:rPr>
                <w:rFonts w:cs="Arial"/>
                <w:color w:val="000000" w:themeColor="text1"/>
                <w:szCs w:val="24"/>
                <w:lang w:val="mn-MN"/>
              </w:rPr>
              <w:t>нь</w:t>
            </w:r>
            <w:r w:rsidR="000F2F99" w:rsidRPr="000866BD">
              <w:rPr>
                <w:rFonts w:cs="Arial"/>
                <w:color w:val="000000" w:themeColor="text1"/>
                <w:szCs w:val="24"/>
                <w:lang w:val="mn-MN"/>
              </w:rPr>
              <w:t xml:space="preserve"> </w:t>
            </w:r>
            <w:r w:rsidRPr="000866BD">
              <w:rPr>
                <w:rFonts w:cs="Arial"/>
                <w:color w:val="000000" w:themeColor="text1"/>
                <w:szCs w:val="24"/>
                <w:lang w:val="mn-MN"/>
              </w:rPr>
              <w:t>хөндөгдөх</w:t>
            </w:r>
            <w:r w:rsidR="000F2F99" w:rsidRPr="000866BD">
              <w:rPr>
                <w:rFonts w:cs="Arial"/>
                <w:color w:val="000000" w:themeColor="text1"/>
                <w:szCs w:val="24"/>
                <w:lang w:val="mn-MN"/>
              </w:rPr>
              <w:t xml:space="preserve"> </w:t>
            </w:r>
            <w:r w:rsidRPr="000866BD">
              <w:rPr>
                <w:rFonts w:cs="Arial"/>
                <w:color w:val="000000" w:themeColor="text1"/>
                <w:szCs w:val="24"/>
                <w:lang w:val="mn-MN"/>
              </w:rPr>
              <w:t>бүлгийг</w:t>
            </w:r>
            <w:r w:rsidR="000F2F99" w:rsidRPr="000866BD">
              <w:rPr>
                <w:rFonts w:cs="Arial"/>
                <w:color w:val="000000" w:themeColor="text1"/>
                <w:szCs w:val="24"/>
                <w:lang w:val="mn-MN"/>
              </w:rPr>
              <w:t xml:space="preserve"> </w:t>
            </w:r>
            <w:r w:rsidRPr="000866BD">
              <w:rPr>
                <w:rFonts w:cs="Arial"/>
                <w:color w:val="000000" w:themeColor="text1"/>
                <w:szCs w:val="24"/>
                <w:lang w:val="mn-MN"/>
              </w:rPr>
              <w:t>тодорхойлсон</w:t>
            </w:r>
            <w:r w:rsidR="000F2F99" w:rsidRPr="000866BD">
              <w:rPr>
                <w:rFonts w:cs="Arial"/>
                <w:color w:val="000000" w:themeColor="text1"/>
                <w:szCs w:val="24"/>
                <w:lang w:val="mn-MN"/>
              </w:rPr>
              <w:t xml:space="preserve"> </w:t>
            </w:r>
            <w:r w:rsidRPr="000866BD">
              <w:rPr>
                <w:rFonts w:cs="Arial"/>
                <w:color w:val="000000" w:themeColor="text1"/>
                <w:szCs w:val="24"/>
                <w:lang w:val="mn-MN"/>
              </w:rPr>
              <w:t>байдал</w:t>
            </w:r>
          </w:p>
          <w:p w14:paraId="32EF1273" w14:textId="1F709669" w:rsidR="00AA4E24" w:rsidRPr="000866BD" w:rsidRDefault="00AA4E24" w:rsidP="0076173C">
            <w:pPr>
              <w:jc w:val="center"/>
              <w:rPr>
                <w:rFonts w:cs="Arial"/>
                <w:color w:val="000000" w:themeColor="text1"/>
                <w:szCs w:val="24"/>
                <w:lang w:val="mn-MN"/>
              </w:rPr>
            </w:pPr>
          </w:p>
        </w:tc>
        <w:tc>
          <w:tcPr>
            <w:tcW w:w="3803" w:type="pct"/>
            <w:tcBorders>
              <w:top w:val="single" w:sz="4" w:space="0" w:color="auto"/>
              <w:left w:val="single" w:sz="4" w:space="0" w:color="auto"/>
              <w:bottom w:val="single" w:sz="4" w:space="0" w:color="auto"/>
              <w:right w:val="single" w:sz="4" w:space="0" w:color="auto"/>
            </w:tcBorders>
            <w:hideMark/>
          </w:tcPr>
          <w:p w14:paraId="547D8C9E" w14:textId="2E067192" w:rsidR="0026670C" w:rsidRPr="000866BD" w:rsidRDefault="00681E42" w:rsidP="00B243E2">
            <w:pPr>
              <w:shd w:val="clear" w:color="auto" w:fill="FFFFFF" w:themeFill="background1"/>
              <w:spacing w:after="120"/>
              <w:jc w:val="both"/>
              <w:rPr>
                <w:rFonts w:cs="Arial"/>
                <w:color w:val="000000" w:themeColor="text1"/>
                <w:szCs w:val="24"/>
                <w:lang w:val="mn-MN"/>
              </w:rPr>
            </w:pPr>
            <w:r w:rsidRPr="000866BD">
              <w:rPr>
                <w:rFonts w:cs="Arial"/>
                <w:color w:val="000000" w:themeColor="text1"/>
                <w:szCs w:val="24"/>
                <w:lang w:val="mn-MN"/>
              </w:rPr>
              <w:t>Тогтоолын төсөл болон хууль ёсны ашиг сонирхол хөндөгдөх бүлгийн хүрээнд хэлэлцүүлгийг Захиргааны ерөнхий хуулийн 62 дугаар зүйлийн 62.4.3-т заасан “цахим хуудас, харилцаа холбооны хэрэгслээр санал авах” хэлбэрээр 2022 оны 0</w:t>
            </w:r>
            <w:r w:rsidR="005126A7" w:rsidRPr="000866BD">
              <w:rPr>
                <w:rFonts w:cs="Arial"/>
                <w:color w:val="000000" w:themeColor="text1"/>
                <w:szCs w:val="24"/>
                <w:lang w:val="mn-MN"/>
              </w:rPr>
              <w:t>7</w:t>
            </w:r>
            <w:r w:rsidRPr="000866BD">
              <w:rPr>
                <w:rFonts w:cs="Arial"/>
                <w:color w:val="000000" w:themeColor="text1"/>
                <w:szCs w:val="24"/>
                <w:lang w:val="mn-MN"/>
              </w:rPr>
              <w:t xml:space="preserve"> дугаар сарын 0</w:t>
            </w:r>
            <w:r w:rsidR="00633B1F" w:rsidRPr="000866BD">
              <w:rPr>
                <w:rFonts w:cs="Arial"/>
                <w:color w:val="000000" w:themeColor="text1"/>
                <w:szCs w:val="24"/>
                <w:lang w:val="mn-MN"/>
              </w:rPr>
              <w:t>8</w:t>
            </w:r>
            <w:r w:rsidRPr="000866BD">
              <w:rPr>
                <w:rFonts w:cs="Arial"/>
                <w:color w:val="000000" w:themeColor="text1"/>
                <w:szCs w:val="24"/>
                <w:lang w:val="mn-MN"/>
              </w:rPr>
              <w:t>-н</w:t>
            </w:r>
            <w:r w:rsidR="00633B1F" w:rsidRPr="000866BD">
              <w:rPr>
                <w:rFonts w:cs="Arial"/>
                <w:color w:val="000000" w:themeColor="text1"/>
                <w:szCs w:val="24"/>
                <w:lang w:val="mn-MN"/>
              </w:rPr>
              <w:t>аа</w:t>
            </w:r>
            <w:r w:rsidRPr="000866BD">
              <w:rPr>
                <w:rFonts w:cs="Arial"/>
                <w:color w:val="000000" w:themeColor="text1"/>
                <w:szCs w:val="24"/>
                <w:lang w:val="mn-MN"/>
              </w:rPr>
              <w:t>с 0</w:t>
            </w:r>
            <w:r w:rsidR="005126A7" w:rsidRPr="000866BD">
              <w:rPr>
                <w:rFonts w:cs="Arial"/>
                <w:color w:val="000000" w:themeColor="text1"/>
                <w:szCs w:val="24"/>
                <w:lang w:val="mn-MN"/>
              </w:rPr>
              <w:t>8</w:t>
            </w:r>
            <w:r w:rsidRPr="000866BD">
              <w:rPr>
                <w:rFonts w:cs="Arial"/>
                <w:color w:val="000000" w:themeColor="text1"/>
                <w:szCs w:val="24"/>
                <w:lang w:val="mn-MN"/>
              </w:rPr>
              <w:t xml:space="preserve"> дугаар сарын 0</w:t>
            </w:r>
            <w:r w:rsidR="00633B1F" w:rsidRPr="000866BD">
              <w:rPr>
                <w:rFonts w:cs="Arial"/>
                <w:color w:val="000000" w:themeColor="text1"/>
                <w:szCs w:val="24"/>
                <w:lang w:val="mn-MN"/>
              </w:rPr>
              <w:t>8</w:t>
            </w:r>
            <w:r w:rsidRPr="000866BD">
              <w:rPr>
                <w:rFonts w:cs="Arial"/>
                <w:color w:val="000000" w:themeColor="text1"/>
                <w:szCs w:val="24"/>
                <w:lang w:val="mn-MN"/>
              </w:rPr>
              <w:t>-ны өдрийн хооронд “Улаанбаатар хотын</w:t>
            </w:r>
            <w:r w:rsidR="005126A7" w:rsidRPr="000866BD">
              <w:rPr>
                <w:rFonts w:cs="Arial"/>
                <w:color w:val="000000" w:themeColor="text1"/>
                <w:szCs w:val="24"/>
                <w:lang w:val="mn-MN"/>
              </w:rPr>
              <w:t xml:space="preserve"> нутаг дэвсгэрт тээврийн хэрэгслийн зогсоол ажиллуулах журам</w:t>
            </w:r>
            <w:r w:rsidR="00032575" w:rsidRPr="000866BD">
              <w:rPr>
                <w:rFonts w:cs="Arial"/>
                <w:color w:val="000000" w:themeColor="text1"/>
                <w:szCs w:val="24"/>
                <w:lang w:val="mn-MN"/>
              </w:rPr>
              <w:t>”</w:t>
            </w:r>
            <w:r w:rsidR="00032575" w:rsidRPr="000866BD">
              <w:rPr>
                <w:rFonts w:cs="Arial" w:hint="eastAsia"/>
                <w:color w:val="000000" w:themeColor="text1"/>
                <w:szCs w:val="24"/>
                <w:lang w:val="mn-MN" w:eastAsia="ko-KR"/>
              </w:rPr>
              <w:t>-</w:t>
            </w:r>
            <w:r w:rsidR="00032575" w:rsidRPr="000866BD">
              <w:rPr>
                <w:rFonts w:cs="Arial"/>
                <w:color w:val="000000" w:themeColor="text1"/>
                <w:szCs w:val="24"/>
                <w:lang w:val="mn-MN" w:eastAsia="ko-KR"/>
              </w:rPr>
              <w:t>ын шинэчилсэн төсөл</w:t>
            </w:r>
            <w:r w:rsidRPr="000866BD">
              <w:rPr>
                <w:rFonts w:cs="Arial"/>
                <w:color w:val="000000" w:themeColor="text1"/>
                <w:szCs w:val="24"/>
                <w:lang w:val="mn-MN"/>
              </w:rPr>
              <w:t xml:space="preserve"> нэртэй санал асуулгыг бэлтгэн ulaanbaatar.mn цахим хуудсанд 30 хоног байршуулан зохион байгуулсан</w:t>
            </w:r>
            <w:r w:rsidR="002D3E10" w:rsidRPr="000866BD">
              <w:rPr>
                <w:rFonts w:cs="Arial"/>
                <w:color w:val="000000" w:themeColor="text1"/>
                <w:szCs w:val="24"/>
                <w:lang w:val="mn-MN"/>
              </w:rPr>
              <w:t>.</w:t>
            </w:r>
            <w:r w:rsidR="000A1538" w:rsidRPr="000866BD">
              <w:rPr>
                <w:rFonts w:cs="Arial"/>
                <w:color w:val="000000" w:themeColor="text1"/>
                <w:szCs w:val="24"/>
                <w:lang w:val="mn-MN"/>
              </w:rPr>
              <w:t xml:space="preserve"> </w:t>
            </w:r>
            <w:r w:rsidR="002D3E10" w:rsidRPr="000866BD">
              <w:rPr>
                <w:rFonts w:cs="Arial"/>
                <w:color w:val="000000" w:themeColor="text1"/>
                <w:szCs w:val="24"/>
                <w:lang w:val="mn-MN"/>
              </w:rPr>
              <w:t xml:space="preserve">Тогтоолын төсөлд холбогдох дараах </w:t>
            </w:r>
            <w:r w:rsidR="00130359" w:rsidRPr="000866BD">
              <w:rPr>
                <w:rFonts w:cs="Arial"/>
                <w:color w:val="000000" w:themeColor="text1"/>
                <w:szCs w:val="24"/>
                <w:lang w:val="mn-MN"/>
              </w:rPr>
              <w:t>3</w:t>
            </w:r>
            <w:r w:rsidR="00B715A4" w:rsidRPr="000866BD">
              <w:rPr>
                <w:rFonts w:cs="Arial"/>
                <w:color w:val="000000" w:themeColor="text1"/>
                <w:szCs w:val="24"/>
                <w:lang w:val="mn-MN"/>
              </w:rPr>
              <w:t xml:space="preserve"> асуулт</w:t>
            </w:r>
            <w:r w:rsidR="002D3E10" w:rsidRPr="000866BD">
              <w:rPr>
                <w:rFonts w:cs="Arial"/>
                <w:color w:val="000000" w:themeColor="text1"/>
                <w:szCs w:val="24"/>
                <w:lang w:val="mn-MN"/>
              </w:rPr>
              <w:t xml:space="preserve">ыг </w:t>
            </w:r>
            <w:r w:rsidR="00B715A4" w:rsidRPr="000866BD">
              <w:rPr>
                <w:rFonts w:cs="Arial"/>
                <w:color w:val="000000" w:themeColor="text1"/>
                <w:szCs w:val="24"/>
                <w:lang w:val="mn-MN"/>
              </w:rPr>
              <w:t xml:space="preserve">тавьсан. </w:t>
            </w:r>
            <w:r w:rsidR="0026670C" w:rsidRPr="000866BD">
              <w:rPr>
                <w:rFonts w:cs="Arial"/>
                <w:color w:val="000000" w:themeColor="text1"/>
                <w:szCs w:val="24"/>
                <w:lang w:val="mn-MN"/>
              </w:rPr>
              <w:t>Үүнд:</w:t>
            </w:r>
          </w:p>
          <w:p w14:paraId="5B49D9F3" w14:textId="77777777" w:rsidR="00B72973" w:rsidRPr="000866BD" w:rsidRDefault="00B72973" w:rsidP="00B72973">
            <w:pPr>
              <w:pStyle w:val="ListParagraph"/>
              <w:numPr>
                <w:ilvl w:val="0"/>
                <w:numId w:val="48"/>
              </w:numPr>
              <w:shd w:val="clear" w:color="auto" w:fill="FFFFFF" w:themeFill="background1"/>
              <w:spacing w:after="120"/>
              <w:ind w:left="56" w:firstLine="0"/>
              <w:jc w:val="both"/>
              <w:rPr>
                <w:rFonts w:ascii="Arial" w:hAnsi="Arial" w:cs="Arial"/>
                <w:color w:val="000000" w:themeColor="text1"/>
                <w:szCs w:val="24"/>
                <w:lang w:val="mn-MN"/>
              </w:rPr>
            </w:pPr>
            <w:r w:rsidRPr="000866BD">
              <w:rPr>
                <w:rFonts w:ascii="Arial" w:hAnsi="Arial" w:cs="Arial"/>
                <w:color w:val="000000" w:themeColor="text1"/>
                <w:szCs w:val="24"/>
                <w:lang w:val="mn-MN"/>
              </w:rPr>
              <w:t>Улаанбаатар хотод тээврийн хэрэгслийн зогсоолын нэгдсэн систем бий болж, хүний оролцоогүй болохыг та дэмжих үү ?</w:t>
            </w:r>
          </w:p>
          <w:p w14:paraId="3B3B1C44" w14:textId="77777777" w:rsidR="00B72973" w:rsidRPr="000866BD" w:rsidRDefault="00B72973" w:rsidP="00B72973">
            <w:pPr>
              <w:shd w:val="clear" w:color="auto" w:fill="FFFFFF" w:themeFill="background1"/>
              <w:spacing w:after="120"/>
              <w:jc w:val="both"/>
              <w:rPr>
                <w:rFonts w:cs="Arial"/>
                <w:color w:val="000000" w:themeColor="text1"/>
                <w:szCs w:val="24"/>
                <w:lang w:val="mn-MN"/>
              </w:rPr>
            </w:pPr>
            <w:r w:rsidRPr="000866BD">
              <w:rPr>
                <w:rFonts w:cs="Arial"/>
                <w:color w:val="000000" w:themeColor="text1"/>
                <w:szCs w:val="24"/>
                <w:lang w:val="mn-MN"/>
              </w:rPr>
              <w:t>Цахимаар нийт 112 иргэн санал өгсний 86,6</w:t>
            </w:r>
            <w:r w:rsidRPr="000866BD">
              <w:rPr>
                <w:rFonts w:cs="Arial"/>
                <w:color w:val="000000" w:themeColor="text1"/>
                <w:szCs w:val="24"/>
                <w:lang w:val="mn-MN" w:eastAsia="ko-KR"/>
              </w:rPr>
              <w:t>% буюу 97</w:t>
            </w:r>
            <w:r w:rsidRPr="000866BD">
              <w:rPr>
                <w:rFonts w:cs="Arial"/>
                <w:color w:val="000000" w:themeColor="text1"/>
                <w:szCs w:val="24"/>
                <w:lang w:val="mn-MN"/>
              </w:rPr>
              <w:t xml:space="preserve"> нь дэмжиж, 7,1% буюу 15 нь дэмжихгүй байна гэсэн.</w:t>
            </w:r>
          </w:p>
          <w:p w14:paraId="65B82023" w14:textId="77777777" w:rsidR="00B72973" w:rsidRPr="000866BD" w:rsidRDefault="00B72973" w:rsidP="00B72973">
            <w:pPr>
              <w:shd w:val="clear" w:color="auto" w:fill="FFFFFF" w:themeFill="background1"/>
              <w:spacing w:after="120"/>
              <w:jc w:val="both"/>
              <w:rPr>
                <w:rFonts w:cs="Arial"/>
                <w:color w:val="000000" w:themeColor="text1"/>
                <w:szCs w:val="24"/>
                <w:lang w:val="mn-MN"/>
              </w:rPr>
            </w:pPr>
            <w:r w:rsidRPr="000866BD">
              <w:rPr>
                <w:rFonts w:cs="Arial"/>
                <w:color w:val="000000" w:themeColor="text1"/>
                <w:szCs w:val="24"/>
                <w:lang w:val="mn-MN"/>
              </w:rPr>
              <w:t>2. Та төлбөртэй зогсоолоор ямар үед үйлчлүүлдэг вэ ?</w:t>
            </w:r>
          </w:p>
          <w:p w14:paraId="63B5CAD6" w14:textId="77777777" w:rsidR="00B72973" w:rsidRPr="000866BD" w:rsidRDefault="00B72973" w:rsidP="00B72973">
            <w:pPr>
              <w:shd w:val="clear" w:color="auto" w:fill="FFFFFF" w:themeFill="background1"/>
              <w:spacing w:after="120"/>
              <w:jc w:val="both"/>
              <w:rPr>
                <w:rFonts w:cs="Arial"/>
                <w:color w:val="000000" w:themeColor="text1"/>
                <w:szCs w:val="24"/>
                <w:lang w:val="mn-MN"/>
              </w:rPr>
            </w:pPr>
            <w:r w:rsidRPr="000866BD">
              <w:rPr>
                <w:rFonts w:cs="Arial"/>
                <w:color w:val="000000" w:themeColor="text1"/>
                <w:szCs w:val="24"/>
                <w:lang w:val="mn-MN"/>
              </w:rPr>
              <w:t>Цахимаар нийт 101 иргэн санал өгсний 64.4% буюу 65 нь ажиллаж байхдаа, 26,7% буюу 27 нь үйлчилгээний газраар үйлчлүүлэхдээ,  8,9% буюу 9 нь ажил хөөцөлдөх гэсэн байна.</w:t>
            </w:r>
          </w:p>
          <w:p w14:paraId="503351B4" w14:textId="77777777" w:rsidR="00B72973" w:rsidRPr="000866BD" w:rsidRDefault="00B72973" w:rsidP="00B72973">
            <w:pPr>
              <w:shd w:val="clear" w:color="auto" w:fill="FFFFFF" w:themeFill="background1"/>
              <w:spacing w:after="120"/>
              <w:jc w:val="both"/>
              <w:rPr>
                <w:rFonts w:cs="Arial"/>
                <w:color w:val="000000" w:themeColor="text1"/>
                <w:szCs w:val="24"/>
                <w:lang w:val="mn-MN"/>
              </w:rPr>
            </w:pPr>
            <w:r w:rsidRPr="000866BD">
              <w:rPr>
                <w:rFonts w:cs="Arial"/>
                <w:color w:val="000000" w:themeColor="text1"/>
                <w:szCs w:val="24"/>
                <w:lang w:val="mn-MN"/>
              </w:rPr>
              <w:t>3. Та ямар зогсоол ашигладаг вэ ?</w:t>
            </w:r>
          </w:p>
          <w:p w14:paraId="5BD237B0" w14:textId="77777777" w:rsidR="00B72973" w:rsidRPr="000866BD" w:rsidRDefault="00B72973" w:rsidP="00B72973">
            <w:pPr>
              <w:shd w:val="clear" w:color="auto" w:fill="FFFFFF"/>
              <w:jc w:val="both"/>
              <w:rPr>
                <w:rFonts w:cs="Arial"/>
                <w:szCs w:val="24"/>
                <w:lang w:val="mn-MN"/>
              </w:rPr>
            </w:pPr>
            <w:r w:rsidRPr="000866BD">
              <w:rPr>
                <w:rFonts w:cs="Arial"/>
                <w:color w:val="000000" w:themeColor="text1"/>
                <w:szCs w:val="24"/>
                <w:lang w:val="mn-MN"/>
              </w:rPr>
              <w:t>Цахимаар нийт 101 иргэн санал өгсний 61,4% буюу 62 нь  нийтийн зогсоол, 20,8% буюу 21 нь хувийн грааш зогсоол, 17,8% буюу 18 нь төлбөртэй зогсоол гэсэн байна.</w:t>
            </w:r>
          </w:p>
          <w:p w14:paraId="212D685E" w14:textId="0DD263C3" w:rsidR="00DF2C43" w:rsidRPr="000866BD" w:rsidRDefault="00DF2C43" w:rsidP="00B243E2">
            <w:pPr>
              <w:shd w:val="clear" w:color="auto" w:fill="FFFFFF" w:themeFill="background1"/>
              <w:spacing w:after="120"/>
              <w:jc w:val="both"/>
              <w:rPr>
                <w:rFonts w:cs="Arial"/>
                <w:color w:val="000000" w:themeColor="text1"/>
                <w:szCs w:val="24"/>
                <w:lang w:val="mn-MN"/>
              </w:rPr>
            </w:pPr>
          </w:p>
        </w:tc>
      </w:tr>
      <w:tr w:rsidR="00AC3987" w:rsidRPr="00782F78" w14:paraId="4FFF8F52" w14:textId="77777777" w:rsidTr="002275AC">
        <w:trPr>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14:paraId="1B2F75C1" w14:textId="3969615B" w:rsidR="00063A37" w:rsidRPr="000866BD" w:rsidRDefault="00063A37" w:rsidP="0076173C">
            <w:pPr>
              <w:jc w:val="center"/>
              <w:rPr>
                <w:rFonts w:cs="Arial"/>
                <w:szCs w:val="24"/>
                <w:lang w:val="mn-MN"/>
              </w:rPr>
            </w:pPr>
            <w:r w:rsidRPr="000866BD">
              <w:rPr>
                <w:rFonts w:cs="Arial"/>
                <w:szCs w:val="24"/>
                <w:lang w:val="mn-MN"/>
              </w:rPr>
              <w:lastRenderedPageBreak/>
              <w:t>Хүний</w:t>
            </w:r>
            <w:r w:rsidR="00B6676D" w:rsidRPr="000866BD">
              <w:rPr>
                <w:rFonts w:cs="Arial"/>
                <w:szCs w:val="24"/>
                <w:lang w:val="mn-MN"/>
              </w:rPr>
              <w:t xml:space="preserve"> </w:t>
            </w:r>
            <w:r w:rsidRPr="000866BD">
              <w:rPr>
                <w:rFonts w:cs="Arial"/>
                <w:szCs w:val="24"/>
                <w:lang w:val="mn-MN"/>
              </w:rPr>
              <w:t>эрх, эрх</w:t>
            </w:r>
            <w:r w:rsidR="00B6676D" w:rsidRPr="000866BD">
              <w:rPr>
                <w:rFonts w:cs="Arial"/>
                <w:szCs w:val="24"/>
                <w:lang w:val="mn-MN"/>
              </w:rPr>
              <w:t xml:space="preserve"> </w:t>
            </w:r>
            <w:r w:rsidRPr="000866BD">
              <w:rPr>
                <w:rFonts w:cs="Arial"/>
                <w:szCs w:val="24"/>
                <w:lang w:val="mn-MN"/>
              </w:rPr>
              <w:t>чөлөө, өрсөлдөөнийг</w:t>
            </w:r>
            <w:r w:rsidR="00B6676D" w:rsidRPr="000866BD">
              <w:rPr>
                <w:rFonts w:cs="Arial"/>
                <w:szCs w:val="24"/>
                <w:lang w:val="mn-MN"/>
              </w:rPr>
              <w:t xml:space="preserve"> </w:t>
            </w:r>
            <w:r w:rsidRPr="000866BD">
              <w:rPr>
                <w:rFonts w:cs="Arial"/>
                <w:szCs w:val="24"/>
                <w:lang w:val="mn-MN"/>
              </w:rPr>
              <w:t>хязгаарласан, эдийн</w:t>
            </w:r>
            <w:r w:rsidR="00B6676D" w:rsidRPr="000866BD">
              <w:rPr>
                <w:rFonts w:cs="Arial"/>
                <w:szCs w:val="24"/>
                <w:lang w:val="mn-MN"/>
              </w:rPr>
              <w:t xml:space="preserve"> </w:t>
            </w:r>
            <w:r w:rsidRPr="000866BD">
              <w:rPr>
                <w:rFonts w:cs="Arial"/>
                <w:szCs w:val="24"/>
                <w:lang w:val="mn-MN"/>
              </w:rPr>
              <w:t>засаг, нийгмийн</w:t>
            </w:r>
            <w:r w:rsidR="00B6676D" w:rsidRPr="000866BD">
              <w:rPr>
                <w:rFonts w:cs="Arial"/>
                <w:szCs w:val="24"/>
                <w:lang w:val="mn-MN"/>
              </w:rPr>
              <w:t xml:space="preserve"> </w:t>
            </w:r>
            <w:r w:rsidRPr="000866BD">
              <w:rPr>
                <w:rFonts w:cs="Arial"/>
                <w:szCs w:val="24"/>
                <w:lang w:val="mn-MN"/>
              </w:rPr>
              <w:t>болон</w:t>
            </w:r>
            <w:r w:rsidR="00B6676D" w:rsidRPr="000866BD">
              <w:rPr>
                <w:rFonts w:cs="Arial"/>
                <w:szCs w:val="24"/>
                <w:lang w:val="mn-MN"/>
              </w:rPr>
              <w:t xml:space="preserve"> </w:t>
            </w:r>
            <w:r w:rsidRPr="000866BD">
              <w:rPr>
                <w:rFonts w:cs="Arial"/>
                <w:szCs w:val="24"/>
                <w:lang w:val="mn-MN"/>
              </w:rPr>
              <w:t>бусад</w:t>
            </w:r>
            <w:r w:rsidR="00B6676D" w:rsidRPr="000866BD">
              <w:rPr>
                <w:rFonts w:cs="Arial"/>
                <w:szCs w:val="24"/>
                <w:lang w:val="mn-MN"/>
              </w:rPr>
              <w:t xml:space="preserve"> </w:t>
            </w:r>
            <w:r w:rsidRPr="000866BD">
              <w:rPr>
                <w:rFonts w:cs="Arial"/>
                <w:szCs w:val="24"/>
                <w:lang w:val="mn-MN"/>
              </w:rPr>
              <w:t>үйл</w:t>
            </w:r>
            <w:r w:rsidR="00B6676D" w:rsidRPr="000866BD">
              <w:rPr>
                <w:rFonts w:cs="Arial"/>
                <w:szCs w:val="24"/>
                <w:lang w:val="mn-MN"/>
              </w:rPr>
              <w:t xml:space="preserve"> </w:t>
            </w:r>
            <w:r w:rsidRPr="000866BD">
              <w:rPr>
                <w:rFonts w:cs="Arial"/>
                <w:szCs w:val="24"/>
                <w:lang w:val="mn-MN"/>
              </w:rPr>
              <w:t>ажиллагаанд</w:t>
            </w:r>
            <w:r w:rsidR="00B6676D" w:rsidRPr="000866BD">
              <w:rPr>
                <w:rFonts w:cs="Arial"/>
                <w:szCs w:val="24"/>
                <w:lang w:val="mn-MN"/>
              </w:rPr>
              <w:t xml:space="preserve"> </w:t>
            </w:r>
            <w:r w:rsidRPr="000866BD">
              <w:rPr>
                <w:rFonts w:cs="Arial"/>
                <w:szCs w:val="24"/>
                <w:lang w:val="mn-MN"/>
              </w:rPr>
              <w:t>саад</w:t>
            </w:r>
            <w:r w:rsidR="00B6676D" w:rsidRPr="000866BD">
              <w:rPr>
                <w:rFonts w:cs="Arial"/>
                <w:szCs w:val="24"/>
                <w:lang w:val="mn-MN"/>
              </w:rPr>
              <w:t xml:space="preserve"> </w:t>
            </w:r>
            <w:r w:rsidRPr="000866BD">
              <w:rPr>
                <w:rFonts w:cs="Arial"/>
                <w:szCs w:val="24"/>
                <w:lang w:val="mn-MN"/>
              </w:rPr>
              <w:t>хориг</w:t>
            </w:r>
            <w:r w:rsidR="00B6676D" w:rsidRPr="000866BD">
              <w:rPr>
                <w:rFonts w:cs="Arial"/>
                <w:szCs w:val="24"/>
                <w:lang w:val="mn-MN"/>
              </w:rPr>
              <w:t xml:space="preserve"> </w:t>
            </w:r>
            <w:r w:rsidRPr="000866BD">
              <w:rPr>
                <w:rFonts w:cs="Arial"/>
                <w:szCs w:val="24"/>
                <w:lang w:val="mn-MN"/>
              </w:rPr>
              <w:t>учруулсан, аливаа</w:t>
            </w:r>
            <w:r w:rsidR="00B6676D" w:rsidRPr="000866BD">
              <w:rPr>
                <w:rFonts w:cs="Arial"/>
                <w:szCs w:val="24"/>
                <w:lang w:val="mn-MN"/>
              </w:rPr>
              <w:t xml:space="preserve"> </w:t>
            </w:r>
            <w:r w:rsidRPr="000866BD">
              <w:rPr>
                <w:rFonts w:cs="Arial"/>
                <w:szCs w:val="24"/>
                <w:lang w:val="mn-MN"/>
              </w:rPr>
              <w:t>хүнд</w:t>
            </w:r>
            <w:r w:rsidR="00B6676D" w:rsidRPr="000866BD">
              <w:rPr>
                <w:rFonts w:cs="Arial"/>
                <w:szCs w:val="24"/>
                <w:lang w:val="mn-MN"/>
              </w:rPr>
              <w:t xml:space="preserve"> </w:t>
            </w:r>
            <w:r w:rsidRPr="000866BD">
              <w:rPr>
                <w:rFonts w:cs="Arial"/>
                <w:szCs w:val="24"/>
                <w:lang w:val="mn-MN"/>
              </w:rPr>
              <w:t>суртал, ав</w:t>
            </w:r>
            <w:r w:rsidR="0021085D" w:rsidRPr="000866BD">
              <w:rPr>
                <w:rFonts w:cs="Arial"/>
                <w:szCs w:val="24"/>
                <w:lang w:val="mn-MN"/>
              </w:rPr>
              <w:t>лиг</w:t>
            </w:r>
            <w:r w:rsidRPr="000866BD">
              <w:rPr>
                <w:rFonts w:cs="Arial"/>
                <w:szCs w:val="24"/>
                <w:lang w:val="mn-MN"/>
              </w:rPr>
              <w:t>а</w:t>
            </w:r>
            <w:r w:rsidR="00B6676D" w:rsidRPr="000866BD">
              <w:rPr>
                <w:rFonts w:cs="Arial"/>
                <w:szCs w:val="24"/>
                <w:lang w:val="mn-MN"/>
              </w:rPr>
              <w:t xml:space="preserve"> </w:t>
            </w:r>
            <w:r w:rsidRPr="000866BD">
              <w:rPr>
                <w:rFonts w:cs="Arial"/>
                <w:szCs w:val="24"/>
                <w:lang w:val="mn-MN"/>
              </w:rPr>
              <w:t>гарах</w:t>
            </w:r>
            <w:r w:rsidR="00B6676D" w:rsidRPr="000866BD">
              <w:rPr>
                <w:rFonts w:cs="Arial"/>
                <w:szCs w:val="24"/>
                <w:lang w:val="mn-MN"/>
              </w:rPr>
              <w:t xml:space="preserve"> </w:t>
            </w:r>
            <w:r w:rsidRPr="000866BD">
              <w:rPr>
                <w:rFonts w:cs="Arial"/>
                <w:szCs w:val="24"/>
                <w:lang w:val="mn-MN"/>
              </w:rPr>
              <w:t>нөхцөл</w:t>
            </w:r>
            <w:r w:rsidR="00B6676D" w:rsidRPr="000866BD">
              <w:rPr>
                <w:rFonts w:cs="Arial"/>
                <w:szCs w:val="24"/>
                <w:lang w:val="mn-MN"/>
              </w:rPr>
              <w:t xml:space="preserve"> </w:t>
            </w:r>
            <w:r w:rsidRPr="000866BD">
              <w:rPr>
                <w:rFonts w:cs="Arial"/>
                <w:szCs w:val="24"/>
                <w:lang w:val="mn-MN"/>
              </w:rPr>
              <w:t>боломж</w:t>
            </w:r>
            <w:r w:rsidR="00B6676D" w:rsidRPr="000866BD">
              <w:rPr>
                <w:rFonts w:cs="Arial"/>
                <w:szCs w:val="24"/>
                <w:lang w:val="mn-MN"/>
              </w:rPr>
              <w:t xml:space="preserve"> </w:t>
            </w:r>
            <w:r w:rsidRPr="000866BD">
              <w:rPr>
                <w:rFonts w:cs="Arial"/>
                <w:szCs w:val="24"/>
                <w:lang w:val="mn-MN"/>
              </w:rPr>
              <w:t>бүрдүүлсэн</w:t>
            </w:r>
            <w:r w:rsidR="00B6676D" w:rsidRPr="000866BD">
              <w:rPr>
                <w:rFonts w:cs="Arial"/>
                <w:szCs w:val="24"/>
                <w:lang w:val="mn-MN"/>
              </w:rPr>
              <w:t xml:space="preserve"> </w:t>
            </w:r>
            <w:r w:rsidRPr="000866BD">
              <w:rPr>
                <w:rFonts w:cs="Arial"/>
                <w:szCs w:val="24"/>
                <w:lang w:val="mn-MN"/>
              </w:rPr>
              <w:t>байж</w:t>
            </w:r>
            <w:r w:rsidR="00B6676D" w:rsidRPr="000866BD">
              <w:rPr>
                <w:rFonts w:cs="Arial"/>
                <w:szCs w:val="24"/>
                <w:lang w:val="mn-MN"/>
              </w:rPr>
              <w:t xml:space="preserve"> </w:t>
            </w:r>
            <w:r w:rsidRPr="000866BD">
              <w:rPr>
                <w:rFonts w:cs="Arial"/>
                <w:szCs w:val="24"/>
                <w:lang w:val="mn-MN"/>
              </w:rPr>
              <w:t>болзошгүй</w:t>
            </w:r>
            <w:r w:rsidR="00B6676D" w:rsidRPr="000866BD">
              <w:rPr>
                <w:rFonts w:cs="Arial"/>
                <w:szCs w:val="24"/>
                <w:lang w:val="mn-MN"/>
              </w:rPr>
              <w:t xml:space="preserve"> </w:t>
            </w:r>
            <w:r w:rsidRPr="000866BD">
              <w:rPr>
                <w:rFonts w:cs="Arial"/>
                <w:szCs w:val="24"/>
                <w:lang w:val="mn-MN"/>
              </w:rPr>
              <w:t>зохицуулалт</w:t>
            </w:r>
            <w:r w:rsidR="00B6676D" w:rsidRPr="000866BD">
              <w:rPr>
                <w:rFonts w:cs="Arial"/>
                <w:szCs w:val="24"/>
                <w:lang w:val="mn-MN"/>
              </w:rPr>
              <w:t xml:space="preserve"> </w:t>
            </w:r>
            <w:r w:rsidRPr="000866BD">
              <w:rPr>
                <w:rFonts w:cs="Arial"/>
                <w:szCs w:val="24"/>
                <w:lang w:val="mn-MN"/>
              </w:rPr>
              <w:t>агуулж</w:t>
            </w:r>
            <w:r w:rsidR="00B6676D" w:rsidRPr="000866BD">
              <w:rPr>
                <w:rFonts w:cs="Arial"/>
                <w:szCs w:val="24"/>
                <w:lang w:val="mn-MN"/>
              </w:rPr>
              <w:t xml:space="preserve"> </w:t>
            </w:r>
            <w:r w:rsidRPr="000866BD">
              <w:rPr>
                <w:rFonts w:cs="Arial"/>
                <w:szCs w:val="24"/>
                <w:lang w:val="mn-MN"/>
              </w:rPr>
              <w:t>байгаа</w:t>
            </w:r>
            <w:r w:rsidR="00B6676D" w:rsidRPr="000866BD">
              <w:rPr>
                <w:rFonts w:cs="Arial"/>
                <w:szCs w:val="24"/>
                <w:lang w:val="mn-MN"/>
              </w:rPr>
              <w:t xml:space="preserve"> </w:t>
            </w:r>
            <w:r w:rsidRPr="000866BD">
              <w:rPr>
                <w:rFonts w:cs="Arial"/>
                <w:szCs w:val="24"/>
                <w:lang w:val="mn-MN"/>
              </w:rPr>
              <w:t>эсэх</w:t>
            </w:r>
          </w:p>
        </w:tc>
        <w:tc>
          <w:tcPr>
            <w:tcW w:w="3803" w:type="pct"/>
            <w:tcBorders>
              <w:top w:val="single" w:sz="4" w:space="0" w:color="auto"/>
              <w:left w:val="single" w:sz="4" w:space="0" w:color="auto"/>
              <w:bottom w:val="single" w:sz="4" w:space="0" w:color="auto"/>
              <w:right w:val="single" w:sz="4" w:space="0" w:color="auto"/>
            </w:tcBorders>
            <w:hideMark/>
          </w:tcPr>
          <w:p w14:paraId="59BE1180" w14:textId="7072249D" w:rsidR="0014029E" w:rsidRPr="000866BD" w:rsidRDefault="00AA4E24"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Ялгаварлан гадуурхсан эсхүл аль нэг бүлэгт давуу байдал үүсгэх эсэх;</w:t>
            </w:r>
          </w:p>
          <w:p w14:paraId="2F1C979F" w14:textId="2C9E979F" w:rsidR="00AA4E24" w:rsidRPr="000866BD" w:rsidRDefault="00AA4E24" w:rsidP="00AA4E24">
            <w:pPr>
              <w:jc w:val="both"/>
              <w:rPr>
                <w:rFonts w:cs="Arial"/>
                <w:b/>
                <w:szCs w:val="24"/>
                <w:u w:val="single"/>
                <w:shd w:val="clear" w:color="auto" w:fill="FFFFFF"/>
                <w:lang w:val="mn-MN"/>
              </w:rPr>
            </w:pPr>
          </w:p>
          <w:p w14:paraId="5B2B8C6C" w14:textId="7C80A8A8" w:rsidR="00A24095" w:rsidRPr="000866BD" w:rsidRDefault="00A24095" w:rsidP="00AA4E24">
            <w:pPr>
              <w:jc w:val="both"/>
              <w:rPr>
                <w:rFonts w:cs="Arial"/>
                <w:szCs w:val="24"/>
                <w:lang w:val="mn-MN"/>
              </w:rPr>
            </w:pPr>
            <w:r w:rsidRPr="000866BD">
              <w:rPr>
                <w:rFonts w:cs="Arial"/>
                <w:szCs w:val="24"/>
                <w:lang w:val="mn-MN"/>
              </w:rPr>
              <w:t>Үгүй. /Энэхүү тарифийн эхний 2 цагийн үнэлгээ нь одоо үйлчилж байгаа зах зээлийн үнэлгээтэй ижил бөгөөд аливаа нэг бүлэгт давуу байдал олгоогүй болно./</w:t>
            </w:r>
          </w:p>
          <w:p w14:paraId="6ED32D5D" w14:textId="77777777" w:rsidR="00A24095" w:rsidRPr="000866BD" w:rsidRDefault="00A24095" w:rsidP="00AA4E24">
            <w:pPr>
              <w:jc w:val="both"/>
              <w:rPr>
                <w:rFonts w:cs="Arial"/>
                <w:b/>
                <w:szCs w:val="24"/>
                <w:u w:val="single"/>
                <w:shd w:val="clear" w:color="auto" w:fill="FFFFFF"/>
                <w:lang w:val="mn-MN"/>
              </w:rPr>
            </w:pPr>
          </w:p>
          <w:p w14:paraId="52922D61" w14:textId="349AF422" w:rsidR="00AA4E24"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Хүний эрхийг хязгаарласан зохицуулалт агуулж байгаа эсэх, хэрэв тийм бол хуульд нийцсэн эсэх;</w:t>
            </w:r>
          </w:p>
          <w:p w14:paraId="37949D62" w14:textId="5B669B0E" w:rsidR="00A24095" w:rsidRPr="000866BD" w:rsidRDefault="00A24095" w:rsidP="00AA4E24">
            <w:pPr>
              <w:jc w:val="both"/>
              <w:rPr>
                <w:rFonts w:cs="Arial"/>
                <w:b/>
                <w:szCs w:val="24"/>
                <w:u w:val="single"/>
                <w:shd w:val="clear" w:color="auto" w:fill="FFFFFF"/>
                <w:lang w:val="mn-MN"/>
              </w:rPr>
            </w:pPr>
            <w:r w:rsidRPr="000866BD">
              <w:rPr>
                <w:rFonts w:cs="Arial"/>
                <w:szCs w:val="24"/>
                <w:lang w:val="mn-MN"/>
              </w:rPr>
              <w:t>Үгүй./Зогсоолын үйлчилгээ, үнэ тариф нь боломжит сонголтыг санал болгож тээврийн хэрэгслийн зогсоолыг эргэлтэд оруулж  хүн бүр тэгш эрх эдэлнэ./</w:t>
            </w:r>
          </w:p>
          <w:p w14:paraId="58797403" w14:textId="77777777" w:rsidR="00AC3987" w:rsidRPr="000866BD" w:rsidRDefault="00AC3987" w:rsidP="00AA4E24">
            <w:pPr>
              <w:jc w:val="both"/>
              <w:rPr>
                <w:rFonts w:cs="Arial"/>
                <w:b/>
                <w:szCs w:val="24"/>
                <w:u w:val="single"/>
                <w:shd w:val="clear" w:color="auto" w:fill="FFFFFF"/>
                <w:lang w:val="mn-MN"/>
              </w:rPr>
            </w:pPr>
          </w:p>
          <w:p w14:paraId="1A496877" w14:textId="504C1299"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Жендерийн эрх тэгш байдлыг хангасан эсэх;</w:t>
            </w:r>
          </w:p>
          <w:p w14:paraId="117266A1" w14:textId="77777777" w:rsidR="00A24095" w:rsidRPr="000866BD" w:rsidRDefault="00A24095" w:rsidP="00AA4E24">
            <w:pPr>
              <w:jc w:val="both"/>
              <w:rPr>
                <w:rFonts w:cs="Arial"/>
                <w:b/>
                <w:szCs w:val="24"/>
                <w:u w:val="single"/>
                <w:shd w:val="clear" w:color="auto" w:fill="FFFFFF"/>
                <w:lang w:val="mn-MN"/>
              </w:rPr>
            </w:pPr>
          </w:p>
          <w:p w14:paraId="7633FBC1" w14:textId="5A7E412C" w:rsidR="00A24095" w:rsidRPr="000866BD" w:rsidRDefault="00A24095" w:rsidP="00AA4E24">
            <w:pPr>
              <w:jc w:val="both"/>
              <w:rPr>
                <w:rFonts w:cs="Arial"/>
                <w:b/>
                <w:szCs w:val="24"/>
                <w:u w:val="single"/>
                <w:shd w:val="clear" w:color="auto" w:fill="FFFFFF"/>
                <w:lang w:val="mn-MN"/>
              </w:rPr>
            </w:pPr>
            <w:r w:rsidRPr="000866BD">
              <w:rPr>
                <w:rFonts w:cs="Arial"/>
                <w:szCs w:val="24"/>
                <w:lang w:val="mn-MN"/>
              </w:rPr>
              <w:t>Тийм. /Зогсоолын үйлчилгээ, үнэ тариф нь жендерийн байдлаар тодорхойлогдохгүй болно./</w:t>
            </w:r>
          </w:p>
          <w:p w14:paraId="6E831743" w14:textId="77777777" w:rsidR="00AC3987" w:rsidRPr="000866BD" w:rsidRDefault="00AC3987" w:rsidP="00AA4E24">
            <w:pPr>
              <w:jc w:val="both"/>
              <w:rPr>
                <w:rFonts w:cs="Arial"/>
                <w:b/>
                <w:szCs w:val="24"/>
                <w:u w:val="single"/>
                <w:shd w:val="clear" w:color="auto" w:fill="FFFFFF"/>
                <w:lang w:val="mn-MN"/>
              </w:rPr>
            </w:pPr>
          </w:p>
          <w:p w14:paraId="23F2A2E5" w14:textId="6CD7E94E"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Дотоодын аж ахуйн нэгж болон гадаадын хөрөнгө оруулалттай аж ахуйн нэгж хоорондын өрсөлдөөнд нөлөө үзүүлэх эсэх;</w:t>
            </w:r>
          </w:p>
          <w:p w14:paraId="321E45BB" w14:textId="44709C83" w:rsidR="00A24095" w:rsidRPr="000866BD" w:rsidRDefault="00A24095" w:rsidP="00AA4E24">
            <w:pPr>
              <w:jc w:val="both"/>
              <w:rPr>
                <w:rFonts w:cs="Arial"/>
                <w:b/>
                <w:szCs w:val="24"/>
                <w:u w:val="single"/>
                <w:shd w:val="clear" w:color="auto" w:fill="FFFFFF"/>
                <w:lang w:val="mn-MN"/>
              </w:rPr>
            </w:pPr>
          </w:p>
          <w:p w14:paraId="2F312781" w14:textId="2DE06928" w:rsidR="00A24095" w:rsidRPr="000866BD" w:rsidRDefault="00A24095" w:rsidP="00AA4E24">
            <w:pPr>
              <w:jc w:val="both"/>
              <w:rPr>
                <w:rFonts w:cs="Arial"/>
                <w:b/>
                <w:szCs w:val="24"/>
                <w:u w:val="single"/>
                <w:shd w:val="clear" w:color="auto" w:fill="FFFFFF"/>
                <w:lang w:val="mn-MN"/>
              </w:rPr>
            </w:pPr>
            <w:r w:rsidRPr="000866BD">
              <w:rPr>
                <w:rFonts w:cs="Arial"/>
                <w:szCs w:val="24"/>
                <w:lang w:val="mn-MN"/>
              </w:rPr>
              <w:t>Үгүй. /Зогсоолын төлбөрийн тогтолцоо нь зөвхөн хотын төв, төвөөс гаднах бүсэд ялгаатай байх учир дотоод, гадаадын аж ахуй нэгж хоорондын өрсөлдөөнд нөлөөлөхгүй</w:t>
            </w:r>
            <w:r w:rsidR="003B160A" w:rsidRPr="000866BD">
              <w:rPr>
                <w:rFonts w:cs="Arial"/>
                <w:szCs w:val="24"/>
                <w:lang w:val="mn-MN"/>
              </w:rPr>
              <w:t>.</w:t>
            </w:r>
            <w:r w:rsidRPr="000866BD">
              <w:rPr>
                <w:rFonts w:cs="Arial"/>
                <w:szCs w:val="24"/>
                <w:lang w:val="mn-MN"/>
              </w:rPr>
              <w:t>/</w:t>
            </w:r>
          </w:p>
          <w:p w14:paraId="2F1EF599" w14:textId="77777777" w:rsidR="00AC3987" w:rsidRPr="000866BD" w:rsidRDefault="00AC3987" w:rsidP="00AA4E24">
            <w:pPr>
              <w:jc w:val="both"/>
              <w:rPr>
                <w:rFonts w:cs="Arial"/>
                <w:b/>
                <w:szCs w:val="24"/>
                <w:u w:val="single"/>
                <w:shd w:val="clear" w:color="auto" w:fill="FFFFFF"/>
                <w:lang w:val="mn-MN"/>
              </w:rPr>
            </w:pPr>
          </w:p>
          <w:p w14:paraId="6F42D913" w14:textId="49691362"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Хязгаарлагдмал өрсөлдөөний улмаас үнийн хөөрөгдөл бий болох эсэх;</w:t>
            </w:r>
          </w:p>
          <w:p w14:paraId="5F196F17" w14:textId="4F4A123B" w:rsidR="00A24095" w:rsidRPr="000866BD" w:rsidRDefault="00A24095" w:rsidP="00AA4E24">
            <w:pPr>
              <w:jc w:val="both"/>
              <w:rPr>
                <w:rFonts w:cs="Arial"/>
                <w:b/>
                <w:szCs w:val="24"/>
                <w:u w:val="single"/>
                <w:shd w:val="clear" w:color="auto" w:fill="FFFFFF"/>
                <w:lang w:val="mn-MN"/>
              </w:rPr>
            </w:pPr>
          </w:p>
          <w:p w14:paraId="67AA4D2E" w14:textId="152EF7FA" w:rsidR="00A24095" w:rsidRPr="000866BD" w:rsidRDefault="00A24095" w:rsidP="00AA4E24">
            <w:pPr>
              <w:jc w:val="both"/>
              <w:rPr>
                <w:rFonts w:cs="Arial"/>
                <w:b/>
                <w:szCs w:val="24"/>
                <w:u w:val="single"/>
                <w:shd w:val="clear" w:color="auto" w:fill="FFFFFF"/>
                <w:lang w:val="mn-MN"/>
              </w:rPr>
            </w:pPr>
            <w:r w:rsidRPr="000866BD">
              <w:rPr>
                <w:rFonts w:cs="Arial"/>
                <w:szCs w:val="24"/>
                <w:lang w:val="mn-MN"/>
              </w:rPr>
              <w:t>Үгүй. /Зогсоолын хэрэгцээ нь үйлчлүүлэгчийн эрэлтээр тодорхойлогдох тул үнийн хөөрөгдөл үүсэхгүй</w:t>
            </w:r>
            <w:r w:rsidR="003B160A" w:rsidRPr="000866BD">
              <w:rPr>
                <w:rFonts w:cs="Arial"/>
                <w:szCs w:val="24"/>
                <w:lang w:val="mn-MN"/>
              </w:rPr>
              <w:t>.</w:t>
            </w:r>
            <w:r w:rsidRPr="000866BD">
              <w:rPr>
                <w:rFonts w:cs="Arial"/>
                <w:szCs w:val="24"/>
                <w:lang w:val="mn-MN"/>
              </w:rPr>
              <w:t>/</w:t>
            </w:r>
          </w:p>
          <w:p w14:paraId="6607DB92" w14:textId="77777777" w:rsidR="00AC3987" w:rsidRPr="000866BD" w:rsidRDefault="00AC3987" w:rsidP="00AA4E24">
            <w:pPr>
              <w:jc w:val="both"/>
              <w:rPr>
                <w:rFonts w:cs="Arial"/>
                <w:b/>
                <w:szCs w:val="24"/>
                <w:u w:val="single"/>
                <w:shd w:val="clear" w:color="auto" w:fill="FFFFFF"/>
                <w:lang w:val="mn-MN"/>
              </w:rPr>
            </w:pPr>
          </w:p>
          <w:p w14:paraId="7BA3BBB5" w14:textId="3C7E5054"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Аль нэг аж ахуйн нэгжид, ялангуяа зах зээлд шинээр орж ирж байгаа аж ахуйн нэгжүүдийн хувьд бэрхшээл, хүндрэл бий болох эсэх;</w:t>
            </w:r>
          </w:p>
          <w:p w14:paraId="54DC71BE" w14:textId="77777777" w:rsidR="00A24095" w:rsidRPr="000866BD" w:rsidRDefault="00A24095" w:rsidP="00AA4E24">
            <w:pPr>
              <w:jc w:val="both"/>
              <w:rPr>
                <w:rFonts w:cs="Arial"/>
                <w:b/>
                <w:szCs w:val="24"/>
                <w:u w:val="single"/>
                <w:shd w:val="clear" w:color="auto" w:fill="FFFFFF"/>
                <w:lang w:val="mn-MN"/>
              </w:rPr>
            </w:pPr>
          </w:p>
          <w:p w14:paraId="6512F4BC" w14:textId="58D874C0" w:rsidR="00AC3987" w:rsidRPr="000866BD" w:rsidRDefault="00A24095" w:rsidP="00AA4E24">
            <w:pPr>
              <w:jc w:val="both"/>
              <w:rPr>
                <w:rFonts w:cs="Arial"/>
                <w:szCs w:val="24"/>
                <w:lang w:val="mn-MN"/>
              </w:rPr>
            </w:pPr>
            <w:r w:rsidRPr="000866BD">
              <w:rPr>
                <w:rFonts w:cs="Arial"/>
                <w:szCs w:val="24"/>
                <w:lang w:val="mn-MN"/>
              </w:rPr>
              <w:t>Үгүй. /Аж ахуй нэгжтэй холбогдох хууль, тогтоол, журамд заасны дагуу гэрээ хийнэ./</w:t>
            </w:r>
          </w:p>
          <w:p w14:paraId="0303DB7F" w14:textId="77777777" w:rsidR="00A24095" w:rsidRPr="000866BD" w:rsidRDefault="00A24095" w:rsidP="00AA4E24">
            <w:pPr>
              <w:jc w:val="both"/>
              <w:rPr>
                <w:rFonts w:cs="Arial"/>
                <w:bCs/>
                <w:szCs w:val="24"/>
                <w:u w:val="single"/>
                <w:shd w:val="clear" w:color="auto" w:fill="FFFFFF"/>
                <w:lang w:val="mn-MN"/>
              </w:rPr>
            </w:pPr>
          </w:p>
          <w:p w14:paraId="1D969D76" w14:textId="77777777"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Төрийн байгууллага болон бусад иргэн, хуулийн этгээдэд захиргааны шинж чанартай нэмэлт ачаалал бий болох эсэх;</w:t>
            </w:r>
          </w:p>
          <w:p w14:paraId="0BBF53C5" w14:textId="28FB4763" w:rsidR="00AC3987" w:rsidRPr="000866BD" w:rsidRDefault="00AC3987" w:rsidP="00AA4E24">
            <w:pPr>
              <w:jc w:val="both"/>
              <w:rPr>
                <w:rFonts w:cs="Arial"/>
                <w:b/>
                <w:szCs w:val="24"/>
                <w:u w:val="single"/>
                <w:shd w:val="clear" w:color="auto" w:fill="FFFFFF"/>
                <w:lang w:val="mn-MN"/>
              </w:rPr>
            </w:pPr>
          </w:p>
          <w:p w14:paraId="4AEE7183" w14:textId="69B3A98D" w:rsidR="00A24095" w:rsidRPr="000866BD" w:rsidRDefault="00A24095" w:rsidP="00AA4E24">
            <w:pPr>
              <w:jc w:val="both"/>
              <w:rPr>
                <w:rFonts w:cs="Arial"/>
                <w:szCs w:val="24"/>
                <w:lang w:val="mn-MN"/>
              </w:rPr>
            </w:pPr>
            <w:r w:rsidRPr="000866BD">
              <w:rPr>
                <w:rFonts w:cs="Arial"/>
                <w:szCs w:val="24"/>
                <w:lang w:val="mn-MN"/>
              </w:rPr>
              <w:t>Тийм. /”Замын хөдөлгөөний удирдлагын төв” НӨҮГ-ийн дүрэмд зогсоолын үйл ажиллагааг хянах нэмэлт өөрчлөлт оруулан НИТХ-аар батлуулна./</w:t>
            </w:r>
          </w:p>
          <w:p w14:paraId="2C7C7D23" w14:textId="77777777" w:rsidR="00A24095" w:rsidRPr="000866BD" w:rsidRDefault="00A24095" w:rsidP="00AA4E24">
            <w:pPr>
              <w:jc w:val="both"/>
              <w:rPr>
                <w:rFonts w:cs="Arial"/>
                <w:b/>
                <w:szCs w:val="24"/>
                <w:u w:val="single"/>
                <w:shd w:val="clear" w:color="auto" w:fill="FFFFFF"/>
                <w:lang w:val="mn-MN"/>
              </w:rPr>
            </w:pPr>
          </w:p>
          <w:p w14:paraId="652EE8F3" w14:textId="3ED9654E"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Аж ахуйн нэгжийн үйл ажиллагааг зогсооход хүргэх эсэх;</w:t>
            </w:r>
          </w:p>
          <w:p w14:paraId="35104704" w14:textId="78EA0B83" w:rsidR="00A24095" w:rsidRPr="000866BD" w:rsidRDefault="00A24095" w:rsidP="00AA4E24">
            <w:pPr>
              <w:jc w:val="both"/>
              <w:rPr>
                <w:rFonts w:cs="Arial"/>
                <w:b/>
                <w:szCs w:val="24"/>
                <w:u w:val="single"/>
                <w:shd w:val="clear" w:color="auto" w:fill="FFFFFF"/>
                <w:lang w:val="mn-MN"/>
              </w:rPr>
            </w:pPr>
          </w:p>
          <w:p w14:paraId="45C8A5BD" w14:textId="09DBD757" w:rsidR="00A24095" w:rsidRPr="000866BD" w:rsidRDefault="00A24095" w:rsidP="00AA4E24">
            <w:pPr>
              <w:jc w:val="both"/>
              <w:rPr>
                <w:rFonts w:cs="Arial"/>
                <w:b/>
                <w:szCs w:val="24"/>
                <w:u w:val="single"/>
                <w:shd w:val="clear" w:color="auto" w:fill="FFFFFF"/>
                <w:lang w:val="mn-MN"/>
              </w:rPr>
            </w:pPr>
            <w:r w:rsidRPr="000866BD">
              <w:rPr>
                <w:rFonts w:cs="Arial"/>
                <w:szCs w:val="24"/>
                <w:lang w:val="mn-MN"/>
              </w:rPr>
              <w:t>Үгүй./ Аж ахуйн нэгжийн үйл ажиллагааг тогтвортой явуулахад чиглэнэ./</w:t>
            </w:r>
          </w:p>
          <w:p w14:paraId="7B69BBAF" w14:textId="77777777" w:rsidR="00AC3987" w:rsidRPr="000866BD" w:rsidRDefault="00AC3987" w:rsidP="00AA4E24">
            <w:pPr>
              <w:jc w:val="both"/>
              <w:rPr>
                <w:rFonts w:cs="Arial"/>
                <w:b/>
                <w:szCs w:val="24"/>
                <w:u w:val="single"/>
                <w:shd w:val="clear" w:color="auto" w:fill="FFFFFF"/>
                <w:lang w:val="mn-MN"/>
              </w:rPr>
            </w:pPr>
          </w:p>
          <w:p w14:paraId="54B15663" w14:textId="0F69C7AF"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lastRenderedPageBreak/>
              <w:t>Эдийн засаг, нийгмийн болон бусад үйл ажиллагаанд ямар нэгэн саад хориг тогтоох эсэх, хэрэв тийм бол тэр нь хуульд нийцсэн эсэх;</w:t>
            </w:r>
          </w:p>
          <w:p w14:paraId="681E2D8F" w14:textId="68C6AE7F" w:rsidR="00A24095" w:rsidRPr="000866BD" w:rsidRDefault="00A24095" w:rsidP="00AA4E24">
            <w:pPr>
              <w:jc w:val="both"/>
              <w:rPr>
                <w:rFonts w:cs="Arial"/>
                <w:b/>
                <w:szCs w:val="24"/>
                <w:u w:val="single"/>
                <w:shd w:val="clear" w:color="auto" w:fill="FFFFFF"/>
                <w:lang w:val="mn-MN"/>
              </w:rPr>
            </w:pPr>
          </w:p>
          <w:p w14:paraId="29213F64" w14:textId="7B899F77" w:rsidR="00A24095" w:rsidRPr="000866BD" w:rsidRDefault="00A24095" w:rsidP="00AA4E24">
            <w:pPr>
              <w:jc w:val="both"/>
              <w:rPr>
                <w:rFonts w:cs="Arial"/>
                <w:b/>
                <w:szCs w:val="24"/>
                <w:u w:val="single"/>
                <w:shd w:val="clear" w:color="auto" w:fill="FFFFFF"/>
                <w:lang w:val="mn-MN"/>
              </w:rPr>
            </w:pPr>
            <w:r w:rsidRPr="000866BD">
              <w:rPr>
                <w:rFonts w:cs="Arial"/>
                <w:szCs w:val="24"/>
                <w:lang w:val="mn-MN"/>
              </w:rPr>
              <w:t>Үгүй./Эдийн засаг, нийгэм болон бусад үйл ажиллагаанд саад хориг тогтоохгүй./</w:t>
            </w:r>
          </w:p>
          <w:p w14:paraId="24ACD7FF" w14:textId="77777777" w:rsidR="00AC3987" w:rsidRPr="000866BD" w:rsidRDefault="00AC3987" w:rsidP="00AA4E24">
            <w:pPr>
              <w:jc w:val="both"/>
              <w:rPr>
                <w:rFonts w:cs="Arial"/>
                <w:b/>
                <w:szCs w:val="24"/>
                <w:u w:val="single"/>
                <w:shd w:val="clear" w:color="auto" w:fill="FFFFFF"/>
                <w:lang w:val="mn-MN"/>
              </w:rPr>
            </w:pPr>
          </w:p>
          <w:p w14:paraId="61A7BDD8" w14:textId="02792239"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Хэрэглэгчдийн эрх ашигт нөлөөлөх эсэх;</w:t>
            </w:r>
          </w:p>
          <w:p w14:paraId="7C229841" w14:textId="77777777" w:rsidR="00A24095" w:rsidRPr="000866BD" w:rsidRDefault="00A24095" w:rsidP="00AA4E24">
            <w:pPr>
              <w:jc w:val="both"/>
              <w:rPr>
                <w:rFonts w:cs="Arial"/>
                <w:b/>
                <w:szCs w:val="24"/>
                <w:u w:val="single"/>
                <w:shd w:val="clear" w:color="auto" w:fill="FFFFFF"/>
                <w:lang w:val="mn-MN"/>
              </w:rPr>
            </w:pPr>
          </w:p>
          <w:p w14:paraId="1D176594" w14:textId="641DDE83" w:rsidR="00A24095" w:rsidRPr="000866BD" w:rsidRDefault="00A24095" w:rsidP="00AA4E24">
            <w:pPr>
              <w:jc w:val="both"/>
              <w:rPr>
                <w:rFonts w:cs="Arial"/>
                <w:b/>
                <w:szCs w:val="24"/>
                <w:u w:val="single"/>
                <w:shd w:val="clear" w:color="auto" w:fill="FFFFFF"/>
                <w:lang w:val="mn-MN"/>
              </w:rPr>
            </w:pPr>
            <w:r w:rsidRPr="000866BD">
              <w:rPr>
                <w:rFonts w:cs="Arial"/>
                <w:szCs w:val="24"/>
                <w:lang w:val="mn-MN"/>
              </w:rPr>
              <w:t>Үгүй./Хэрэглэгчдэд тэгш хүртээмжтэй байх нөхцөл бүрдэнэ./</w:t>
            </w:r>
          </w:p>
          <w:p w14:paraId="52E0DFA2" w14:textId="17F03D78" w:rsidR="00AC3987" w:rsidRPr="000866BD" w:rsidRDefault="00AC3987" w:rsidP="00AA4E24">
            <w:pPr>
              <w:jc w:val="both"/>
              <w:rPr>
                <w:rFonts w:cs="Arial"/>
                <w:b/>
                <w:szCs w:val="24"/>
                <w:u w:val="single"/>
                <w:shd w:val="clear" w:color="auto" w:fill="FFFFFF"/>
                <w:lang w:val="mn-MN"/>
              </w:rPr>
            </w:pPr>
          </w:p>
          <w:p w14:paraId="7672E27B" w14:textId="76F29C19" w:rsidR="00AC3987" w:rsidRPr="000866BD" w:rsidRDefault="00AC3987" w:rsidP="00AA4E24">
            <w:pPr>
              <w:jc w:val="both"/>
              <w:rPr>
                <w:rFonts w:cs="Arial"/>
                <w:b/>
                <w:szCs w:val="24"/>
                <w:u w:val="single"/>
                <w:shd w:val="clear" w:color="auto" w:fill="FFFFFF"/>
                <w:lang w:val="mn-MN"/>
              </w:rPr>
            </w:pPr>
            <w:r w:rsidRPr="000866BD">
              <w:rPr>
                <w:rFonts w:cs="Arial"/>
                <w:b/>
                <w:szCs w:val="24"/>
                <w:u w:val="single"/>
                <w:shd w:val="clear" w:color="auto" w:fill="FFFFFF"/>
                <w:lang w:val="mn-MN"/>
              </w:rPr>
              <w:t>Хүнд суртал, авлига гарах нөхцөл, боломж бүрдүүлсэн байж болзошгүй зохицуулалт байгаа эсэх, байгаа бол тэр нь хуульд нийцсэн эсэх;</w:t>
            </w:r>
          </w:p>
          <w:p w14:paraId="36DEB32A" w14:textId="0A1EB462" w:rsidR="00AC3987" w:rsidRPr="000866BD" w:rsidRDefault="00AC3987" w:rsidP="00AA4E24">
            <w:pPr>
              <w:jc w:val="both"/>
              <w:rPr>
                <w:rFonts w:cs="Arial"/>
                <w:b/>
                <w:szCs w:val="24"/>
                <w:u w:val="single"/>
                <w:shd w:val="clear" w:color="auto" w:fill="FFFFFF"/>
                <w:lang w:val="mn-MN"/>
              </w:rPr>
            </w:pPr>
          </w:p>
          <w:p w14:paraId="56FAC055" w14:textId="6CB16793" w:rsidR="00565594" w:rsidRPr="000866BD" w:rsidRDefault="00565594" w:rsidP="00AA4E24">
            <w:pPr>
              <w:jc w:val="both"/>
              <w:rPr>
                <w:rFonts w:cs="Arial"/>
                <w:b/>
                <w:szCs w:val="24"/>
                <w:u w:val="single"/>
                <w:shd w:val="clear" w:color="auto" w:fill="FFFFFF"/>
                <w:lang w:val="mn-MN"/>
              </w:rPr>
            </w:pPr>
            <w:r w:rsidRPr="000866BD">
              <w:rPr>
                <w:rFonts w:cs="Arial"/>
                <w:szCs w:val="24"/>
                <w:lang w:val="mn-MN"/>
              </w:rPr>
              <w:t>Үгүй. /Зогсоолын удирдлагын нэгдсэн системтэй хүний оролцоо бага авлига ашиг сонирхлоос ангид/</w:t>
            </w:r>
          </w:p>
          <w:p w14:paraId="52CAFAAD" w14:textId="7B2ADFF5" w:rsidR="00AC3987" w:rsidRPr="000866BD" w:rsidRDefault="00AC3987" w:rsidP="00AA4E24">
            <w:pPr>
              <w:jc w:val="both"/>
              <w:rPr>
                <w:rFonts w:eastAsia="Times New Roman" w:cs="Arial"/>
                <w:b/>
                <w:szCs w:val="24"/>
                <w:u w:val="single"/>
                <w:lang w:val="mn-MN"/>
              </w:rPr>
            </w:pPr>
          </w:p>
        </w:tc>
      </w:tr>
      <w:tr w:rsidR="007E4E60" w:rsidRPr="00782F78" w14:paraId="22261E34" w14:textId="77777777" w:rsidTr="002275AC">
        <w:trPr>
          <w:trHeight w:val="699"/>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14:paraId="502A4415" w14:textId="77777777" w:rsidR="00063A37" w:rsidRPr="000866BD" w:rsidRDefault="00063A37" w:rsidP="0076173C">
            <w:pPr>
              <w:jc w:val="center"/>
              <w:rPr>
                <w:rFonts w:cs="Arial"/>
                <w:color w:val="000000" w:themeColor="text1"/>
                <w:szCs w:val="24"/>
                <w:lang w:val="mn-MN"/>
              </w:rPr>
            </w:pPr>
            <w:r w:rsidRPr="000866BD">
              <w:rPr>
                <w:rFonts w:cs="Arial"/>
                <w:color w:val="000000" w:themeColor="text1"/>
                <w:szCs w:val="24"/>
                <w:lang w:val="mn-MN"/>
              </w:rPr>
              <w:lastRenderedPageBreak/>
              <w:t>Тухайн</w:t>
            </w:r>
            <w:r w:rsidR="00EE2704" w:rsidRPr="000866BD">
              <w:rPr>
                <w:rFonts w:cs="Arial"/>
                <w:color w:val="000000" w:themeColor="text1"/>
                <w:szCs w:val="24"/>
                <w:lang w:val="mn-MN"/>
              </w:rPr>
              <w:t xml:space="preserve"> </w:t>
            </w:r>
            <w:r w:rsidRPr="000866BD">
              <w:rPr>
                <w:rFonts w:cs="Arial"/>
                <w:color w:val="000000" w:themeColor="text1"/>
                <w:szCs w:val="24"/>
                <w:lang w:val="mn-MN"/>
              </w:rPr>
              <w:t>асуудлыг</w:t>
            </w:r>
            <w:r w:rsidR="00EE2704" w:rsidRPr="000866BD">
              <w:rPr>
                <w:rFonts w:cs="Arial"/>
                <w:color w:val="000000" w:themeColor="text1"/>
                <w:szCs w:val="24"/>
                <w:lang w:val="mn-MN"/>
              </w:rPr>
              <w:t xml:space="preserve"> </w:t>
            </w:r>
            <w:r w:rsidRPr="000866BD">
              <w:rPr>
                <w:rFonts w:cs="Arial"/>
                <w:color w:val="000000" w:themeColor="text1"/>
                <w:szCs w:val="24"/>
                <w:lang w:val="mn-MN"/>
              </w:rPr>
              <w:t>зохицуулж</w:t>
            </w:r>
            <w:r w:rsidR="00EE2704" w:rsidRPr="000866BD">
              <w:rPr>
                <w:rFonts w:cs="Arial"/>
                <w:color w:val="000000" w:themeColor="text1"/>
                <w:szCs w:val="24"/>
                <w:lang w:val="mn-MN"/>
              </w:rPr>
              <w:t xml:space="preserve"> </w:t>
            </w:r>
            <w:r w:rsidRPr="000866BD">
              <w:rPr>
                <w:rFonts w:cs="Arial"/>
                <w:color w:val="000000" w:themeColor="text1"/>
                <w:szCs w:val="24"/>
                <w:lang w:val="mn-MN"/>
              </w:rPr>
              <w:t>байгаа</w:t>
            </w:r>
            <w:r w:rsidR="00EE2704" w:rsidRPr="000866BD">
              <w:rPr>
                <w:rFonts w:cs="Arial"/>
                <w:color w:val="000000" w:themeColor="text1"/>
                <w:szCs w:val="24"/>
                <w:lang w:val="mn-MN"/>
              </w:rPr>
              <w:t xml:space="preserve"> </w:t>
            </w:r>
            <w:r w:rsidRPr="000866BD">
              <w:rPr>
                <w:rFonts w:cs="Arial"/>
                <w:color w:val="000000" w:themeColor="text1"/>
                <w:szCs w:val="24"/>
                <w:lang w:val="mn-MN"/>
              </w:rPr>
              <w:t>хүчин</w:t>
            </w:r>
            <w:r w:rsidR="00EE2704" w:rsidRPr="000866BD">
              <w:rPr>
                <w:rFonts w:cs="Arial"/>
                <w:color w:val="000000" w:themeColor="text1"/>
                <w:szCs w:val="24"/>
                <w:lang w:val="mn-MN"/>
              </w:rPr>
              <w:t xml:space="preserve"> </w:t>
            </w:r>
            <w:r w:rsidRPr="000866BD">
              <w:rPr>
                <w:rFonts w:cs="Arial"/>
                <w:color w:val="000000" w:themeColor="text1"/>
                <w:szCs w:val="24"/>
                <w:lang w:val="mn-MN"/>
              </w:rPr>
              <w:t>төгөлдөр</w:t>
            </w:r>
            <w:r w:rsidR="00EE2704" w:rsidRPr="000866BD">
              <w:rPr>
                <w:rFonts w:cs="Arial"/>
                <w:color w:val="000000" w:themeColor="text1"/>
                <w:szCs w:val="24"/>
                <w:lang w:val="mn-MN"/>
              </w:rPr>
              <w:t xml:space="preserve"> </w:t>
            </w:r>
            <w:r w:rsidRPr="000866BD">
              <w:rPr>
                <w:rFonts w:cs="Arial"/>
                <w:color w:val="000000" w:themeColor="text1"/>
                <w:szCs w:val="24"/>
                <w:lang w:val="mn-MN"/>
              </w:rPr>
              <w:t>хууль,</w:t>
            </w:r>
            <w:r w:rsidR="00EE2704" w:rsidRPr="000866BD">
              <w:rPr>
                <w:rFonts w:cs="Arial"/>
                <w:color w:val="000000" w:themeColor="text1"/>
                <w:szCs w:val="24"/>
                <w:lang w:val="mn-MN"/>
              </w:rPr>
              <w:t xml:space="preserve"> </w:t>
            </w:r>
            <w:r w:rsidRPr="000866BD">
              <w:rPr>
                <w:rFonts w:cs="Arial"/>
                <w:color w:val="000000" w:themeColor="text1"/>
                <w:szCs w:val="24"/>
                <w:lang w:val="mn-MN"/>
              </w:rPr>
              <w:t>захиргааны</w:t>
            </w:r>
            <w:r w:rsidR="00EE2704" w:rsidRPr="000866BD">
              <w:rPr>
                <w:rFonts w:cs="Arial"/>
                <w:color w:val="000000" w:themeColor="text1"/>
                <w:szCs w:val="24"/>
                <w:lang w:val="mn-MN"/>
              </w:rPr>
              <w:t xml:space="preserve"> </w:t>
            </w:r>
            <w:r w:rsidRPr="000866BD">
              <w:rPr>
                <w:rFonts w:cs="Arial"/>
                <w:color w:val="000000" w:themeColor="text1"/>
                <w:szCs w:val="24"/>
                <w:lang w:val="mn-MN"/>
              </w:rPr>
              <w:t>хэм</w:t>
            </w:r>
            <w:r w:rsidR="00EE2704" w:rsidRPr="000866BD">
              <w:rPr>
                <w:rFonts w:cs="Arial"/>
                <w:color w:val="000000" w:themeColor="text1"/>
                <w:szCs w:val="24"/>
                <w:lang w:val="mn-MN"/>
              </w:rPr>
              <w:t xml:space="preserve"> </w:t>
            </w:r>
            <w:r w:rsidRPr="000866BD">
              <w:rPr>
                <w:rFonts w:cs="Arial"/>
                <w:color w:val="000000" w:themeColor="text1"/>
                <w:szCs w:val="24"/>
                <w:lang w:val="mn-MN"/>
              </w:rPr>
              <w:t>хэмжээний</w:t>
            </w:r>
            <w:r w:rsidR="00EE2704" w:rsidRPr="000866BD">
              <w:rPr>
                <w:rFonts w:cs="Arial"/>
                <w:color w:val="000000" w:themeColor="text1"/>
                <w:szCs w:val="24"/>
                <w:lang w:val="mn-MN"/>
              </w:rPr>
              <w:t xml:space="preserve"> </w:t>
            </w:r>
            <w:r w:rsidRPr="000866BD">
              <w:rPr>
                <w:rFonts w:cs="Arial"/>
                <w:color w:val="000000" w:themeColor="text1"/>
                <w:szCs w:val="24"/>
                <w:lang w:val="mn-MN"/>
              </w:rPr>
              <w:t>акт</w:t>
            </w:r>
            <w:r w:rsidR="00EE2704" w:rsidRPr="000866BD">
              <w:rPr>
                <w:rFonts w:cs="Arial"/>
                <w:color w:val="000000" w:themeColor="text1"/>
                <w:szCs w:val="24"/>
                <w:lang w:val="mn-MN"/>
              </w:rPr>
              <w:t xml:space="preserve"> </w:t>
            </w:r>
            <w:r w:rsidRPr="000866BD">
              <w:rPr>
                <w:rFonts w:cs="Arial"/>
                <w:color w:val="000000" w:themeColor="text1"/>
                <w:szCs w:val="24"/>
                <w:lang w:val="mn-MN"/>
              </w:rPr>
              <w:t>байгаа</w:t>
            </w:r>
            <w:r w:rsidR="00EE2704" w:rsidRPr="000866BD">
              <w:rPr>
                <w:rFonts w:cs="Arial"/>
                <w:color w:val="000000" w:themeColor="text1"/>
                <w:szCs w:val="24"/>
                <w:lang w:val="mn-MN"/>
              </w:rPr>
              <w:t xml:space="preserve"> </w:t>
            </w:r>
            <w:r w:rsidRPr="000866BD">
              <w:rPr>
                <w:rFonts w:cs="Arial"/>
                <w:color w:val="000000" w:themeColor="text1"/>
                <w:szCs w:val="24"/>
                <w:lang w:val="mn-MN"/>
              </w:rPr>
              <w:t>эсэх</w:t>
            </w:r>
          </w:p>
          <w:p w14:paraId="1A2A19C7" w14:textId="3D46F6B0" w:rsidR="00AC3987" w:rsidRPr="000866BD" w:rsidRDefault="00AC3987" w:rsidP="0076173C">
            <w:pPr>
              <w:jc w:val="center"/>
              <w:rPr>
                <w:rFonts w:cs="Arial"/>
                <w:color w:val="000000" w:themeColor="text1"/>
                <w:szCs w:val="24"/>
                <w:lang w:val="mn-MN"/>
              </w:rPr>
            </w:pPr>
          </w:p>
        </w:tc>
        <w:tc>
          <w:tcPr>
            <w:tcW w:w="3803" w:type="pct"/>
            <w:tcBorders>
              <w:top w:val="single" w:sz="4" w:space="0" w:color="auto"/>
              <w:left w:val="single" w:sz="4" w:space="0" w:color="auto"/>
              <w:bottom w:val="single" w:sz="4" w:space="0" w:color="auto"/>
              <w:right w:val="single" w:sz="4" w:space="0" w:color="auto"/>
            </w:tcBorders>
            <w:vAlign w:val="center"/>
            <w:hideMark/>
          </w:tcPr>
          <w:p w14:paraId="77E59D42" w14:textId="53BE8895" w:rsidR="00DD5632" w:rsidRPr="000866BD" w:rsidRDefault="00DD5632" w:rsidP="00B243E2">
            <w:pPr>
              <w:jc w:val="both"/>
              <w:rPr>
                <w:rFonts w:cs="Arial"/>
                <w:color w:val="000000" w:themeColor="text1"/>
                <w:szCs w:val="24"/>
                <w:shd w:val="clear" w:color="auto" w:fill="FFFFFF"/>
                <w:lang w:val="mn-MN"/>
              </w:rPr>
            </w:pPr>
            <w:r w:rsidRPr="000866BD">
              <w:rPr>
                <w:rFonts w:cs="Arial"/>
                <w:color w:val="000000" w:themeColor="text1"/>
                <w:szCs w:val="24"/>
                <w:lang w:val="mn-MN"/>
              </w:rPr>
              <w:t>Авто замын тухай хуулийн 30 дугаар зүйлийн 30.</w:t>
            </w:r>
            <w:r w:rsidR="00016BE5" w:rsidRPr="000866BD">
              <w:rPr>
                <w:rFonts w:cs="Arial"/>
                <w:color w:val="000000" w:themeColor="text1"/>
                <w:szCs w:val="24"/>
                <w:lang w:val="mn-MN"/>
              </w:rPr>
              <w:t>3</w:t>
            </w:r>
            <w:r w:rsidRPr="000866BD">
              <w:rPr>
                <w:rFonts w:cs="Arial"/>
                <w:color w:val="000000" w:themeColor="text1"/>
                <w:szCs w:val="24"/>
                <w:lang w:val="mn-MN"/>
              </w:rPr>
              <w:t xml:space="preserve"> д</w:t>
            </w:r>
            <w:r w:rsidR="00016BE5" w:rsidRPr="000866BD">
              <w:rPr>
                <w:rFonts w:cs="Arial"/>
                <w:color w:val="000000" w:themeColor="text1"/>
                <w:szCs w:val="24"/>
                <w:lang w:val="mn-MN"/>
              </w:rPr>
              <w:t>а</w:t>
            </w:r>
            <w:r w:rsidRPr="000866BD">
              <w:rPr>
                <w:rFonts w:cs="Arial"/>
                <w:color w:val="000000" w:themeColor="text1"/>
                <w:szCs w:val="24"/>
                <w:lang w:val="mn-MN"/>
              </w:rPr>
              <w:t>х</w:t>
            </w:r>
            <w:r w:rsidR="00016BE5" w:rsidRPr="000866BD">
              <w:rPr>
                <w:rFonts w:cs="Arial"/>
                <w:color w:val="000000" w:themeColor="text1"/>
                <w:szCs w:val="24"/>
                <w:lang w:val="mn-MN"/>
              </w:rPr>
              <w:t>ь</w:t>
            </w:r>
            <w:r w:rsidRPr="000866BD">
              <w:rPr>
                <w:rFonts w:cs="Arial"/>
                <w:color w:val="000000" w:themeColor="text1"/>
                <w:szCs w:val="24"/>
                <w:lang w:val="mn-MN"/>
              </w:rPr>
              <w:t xml:space="preserve"> хэсэгт</w:t>
            </w:r>
            <w:r w:rsidR="002555B5" w:rsidRPr="000866BD">
              <w:rPr>
                <w:rFonts w:cs="Arial"/>
                <w:color w:val="000000" w:themeColor="text1"/>
                <w:szCs w:val="24"/>
                <w:lang w:val="mn-MN"/>
              </w:rPr>
              <w:t xml:space="preserve"> </w:t>
            </w:r>
            <w:r w:rsidR="00016BE5" w:rsidRPr="000866BD">
              <w:rPr>
                <w:rFonts w:cs="Arial"/>
                <w:color w:val="000000" w:themeColor="text1"/>
                <w:szCs w:val="24"/>
                <w:shd w:val="clear" w:color="auto" w:fill="FFFFFF"/>
                <w:lang w:val="mn-MN"/>
              </w:rPr>
              <w:t>Нийслэл, орон нутгийн чанартай болон авто зам, замын байгууламж ашигласны төлбөр авах үйл ажиллагааны журмыг аймаг, нийслэлийн Засаг дарга баталж, мөрдүүлнэ.</w:t>
            </w:r>
          </w:p>
          <w:p w14:paraId="1F8627AC" w14:textId="426A3FAC" w:rsidR="002555B5" w:rsidRPr="000866BD" w:rsidRDefault="002555B5" w:rsidP="00B243E2">
            <w:pPr>
              <w:shd w:val="clear" w:color="auto" w:fill="FFFFFF"/>
              <w:jc w:val="both"/>
              <w:rPr>
                <w:rFonts w:eastAsia="Times New Roman" w:cs="Arial"/>
                <w:color w:val="000000" w:themeColor="text1"/>
                <w:szCs w:val="24"/>
                <w:lang w:val="mn-MN" w:eastAsia="mn-MN"/>
              </w:rPr>
            </w:pPr>
            <w:r w:rsidRPr="000866BD">
              <w:rPr>
                <w:rFonts w:eastAsia="Times New Roman" w:cs="Arial"/>
                <w:color w:val="000000"/>
                <w:szCs w:val="24"/>
                <w:lang w:val="mn-MN"/>
              </w:rPr>
              <w:t xml:space="preserve">Нийслэлийн иргэдийн Төлөөлөгчдийн Хурлын 2009 оны 12 дугаар сарын 23-ны өдрийн 4/27 дугаар тогтоолоор </w:t>
            </w:r>
            <w:r w:rsidR="002275AC" w:rsidRPr="000866BD">
              <w:rPr>
                <w:rFonts w:eastAsia="Times New Roman" w:cs="Arial"/>
                <w:color w:val="000000"/>
                <w:szCs w:val="24"/>
                <w:lang w:val="mn-MN"/>
              </w:rPr>
              <w:t>“</w:t>
            </w:r>
            <w:r w:rsidRPr="000866BD">
              <w:rPr>
                <w:rFonts w:eastAsia="Times New Roman" w:cs="Arial"/>
                <w:color w:val="000000"/>
                <w:szCs w:val="24"/>
                <w:lang w:val="mn-MN"/>
              </w:rPr>
              <w:t>Нийтийн эзэмшлийн зам талбайд тээврийн хэрэгслийн төлбөртэй зогсоол ажиллуулах журам”-ыг</w:t>
            </w:r>
            <w:r w:rsidR="002275AC" w:rsidRPr="000866BD">
              <w:rPr>
                <w:rFonts w:eastAsia="Times New Roman" w:cs="Arial"/>
                <w:color w:val="000000"/>
                <w:szCs w:val="24"/>
                <w:lang w:val="mn-MN"/>
              </w:rPr>
              <w:t xml:space="preserve"> </w:t>
            </w:r>
            <w:r w:rsidRPr="000866BD">
              <w:rPr>
                <w:rFonts w:eastAsia="Times New Roman" w:cs="Arial"/>
                <w:color w:val="000000"/>
                <w:szCs w:val="24"/>
                <w:lang w:val="mn-MN"/>
              </w:rPr>
              <w:t>баталсан бөгөөд</w:t>
            </w:r>
            <w:r w:rsidR="00C074CA" w:rsidRPr="000866BD">
              <w:rPr>
                <w:rFonts w:eastAsia="Times New Roman" w:cs="Arial"/>
                <w:color w:val="000000"/>
                <w:szCs w:val="24"/>
                <w:lang w:val="mn-MN"/>
              </w:rPr>
              <w:t xml:space="preserve"> </w:t>
            </w:r>
            <w:r w:rsidR="00C074CA" w:rsidRPr="000866BD">
              <w:rPr>
                <w:rFonts w:cs="Arial"/>
                <w:szCs w:val="24"/>
                <w:lang w:val="mn-MN"/>
              </w:rPr>
              <w:t xml:space="preserve">      “</w:t>
            </w:r>
            <w:r w:rsidR="00FD6066" w:rsidRPr="000866BD">
              <w:rPr>
                <w:rFonts w:cs="Arial"/>
                <w:szCs w:val="24"/>
                <w:lang w:val="mn-MN"/>
              </w:rPr>
              <w:t>Нийслэлийн нутаг дэвсгэрт төлбөртэй зогсоолын талаар авах зарим арга хэмжээний тухай</w:t>
            </w:r>
            <w:r w:rsidR="00C074CA" w:rsidRPr="000866BD">
              <w:rPr>
                <w:rFonts w:eastAsia="Calibri" w:cs="Arial"/>
                <w:color w:val="000000" w:themeColor="text1"/>
                <w:kern w:val="24"/>
                <w:szCs w:val="24"/>
                <w:lang w:val="mn-MN"/>
              </w:rPr>
              <w:t>”</w:t>
            </w:r>
            <w:r w:rsidR="00FD6066" w:rsidRPr="000866BD">
              <w:rPr>
                <w:rFonts w:eastAsia="Calibri" w:cs="Arial"/>
                <w:color w:val="000000" w:themeColor="text1"/>
                <w:kern w:val="24"/>
                <w:szCs w:val="24"/>
                <w:lang w:val="mn-MN"/>
              </w:rPr>
              <w:t xml:space="preserve"> </w:t>
            </w:r>
            <w:r w:rsidRPr="000866BD">
              <w:rPr>
                <w:rFonts w:eastAsia="Times New Roman" w:cs="Arial"/>
                <w:color w:val="000000"/>
                <w:szCs w:val="24"/>
                <w:lang w:val="mn-MN"/>
              </w:rPr>
              <w:t>НИТХ-ын тогтоол хэрэгжсэнээр уг тогтоол хүчингүй болсонд тооцогдоно.</w:t>
            </w:r>
          </w:p>
          <w:p w14:paraId="3ECEE4A3" w14:textId="77777777" w:rsidR="00DD5632" w:rsidRPr="000866BD" w:rsidRDefault="00DD5632" w:rsidP="00B243E2">
            <w:pPr>
              <w:jc w:val="both"/>
              <w:rPr>
                <w:rFonts w:cs="Arial"/>
                <w:color w:val="000000" w:themeColor="text1"/>
                <w:szCs w:val="24"/>
                <w:lang w:val="mn-MN"/>
              </w:rPr>
            </w:pPr>
          </w:p>
        </w:tc>
      </w:tr>
      <w:tr w:rsidR="007E4E60" w:rsidRPr="00782F78" w14:paraId="451DDB64" w14:textId="77777777" w:rsidTr="002275AC">
        <w:trPr>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14:paraId="7D1C4A17" w14:textId="77777777" w:rsidR="00063A37" w:rsidRPr="000866BD" w:rsidRDefault="00063A37" w:rsidP="0076173C">
            <w:pPr>
              <w:jc w:val="center"/>
              <w:rPr>
                <w:rFonts w:cs="Arial"/>
                <w:color w:val="000000" w:themeColor="text1"/>
                <w:szCs w:val="24"/>
                <w:lang w:val="mn-MN"/>
              </w:rPr>
            </w:pPr>
            <w:r w:rsidRPr="000866BD">
              <w:rPr>
                <w:rFonts w:cs="Arial"/>
                <w:color w:val="000000" w:themeColor="text1"/>
                <w:szCs w:val="24"/>
                <w:lang w:val="mn-MN"/>
              </w:rPr>
              <w:t>Хүний</w:t>
            </w:r>
            <w:r w:rsidR="00EE2704" w:rsidRPr="000866BD">
              <w:rPr>
                <w:rFonts w:cs="Arial"/>
                <w:color w:val="000000" w:themeColor="text1"/>
                <w:szCs w:val="24"/>
                <w:lang w:val="mn-MN"/>
              </w:rPr>
              <w:t xml:space="preserve"> </w:t>
            </w:r>
            <w:r w:rsidRPr="000866BD">
              <w:rPr>
                <w:rFonts w:cs="Arial"/>
                <w:color w:val="000000" w:themeColor="text1"/>
                <w:szCs w:val="24"/>
                <w:lang w:val="mn-MN"/>
              </w:rPr>
              <w:t>нөөц, техник, эдийн</w:t>
            </w:r>
            <w:r w:rsidR="00EE2704" w:rsidRPr="000866BD">
              <w:rPr>
                <w:rFonts w:cs="Arial"/>
                <w:color w:val="000000" w:themeColor="text1"/>
                <w:szCs w:val="24"/>
                <w:lang w:val="mn-MN"/>
              </w:rPr>
              <w:t xml:space="preserve"> </w:t>
            </w:r>
            <w:r w:rsidRPr="000866BD">
              <w:rPr>
                <w:rFonts w:cs="Arial"/>
                <w:color w:val="000000" w:themeColor="text1"/>
                <w:szCs w:val="24"/>
                <w:lang w:val="mn-MN"/>
              </w:rPr>
              <w:t>засгийн</w:t>
            </w:r>
            <w:r w:rsidR="00EE2704" w:rsidRPr="000866BD">
              <w:rPr>
                <w:rFonts w:cs="Arial"/>
                <w:color w:val="000000" w:themeColor="text1"/>
                <w:szCs w:val="24"/>
                <w:lang w:val="mn-MN"/>
              </w:rPr>
              <w:t xml:space="preserve"> </w:t>
            </w:r>
            <w:r w:rsidRPr="000866BD">
              <w:rPr>
                <w:rFonts w:cs="Arial"/>
                <w:color w:val="000000" w:themeColor="text1"/>
                <w:szCs w:val="24"/>
                <w:lang w:val="mn-MN"/>
              </w:rPr>
              <w:t>тооцоо</w:t>
            </w:r>
          </w:p>
          <w:p w14:paraId="2B617454" w14:textId="53DC8E7C" w:rsidR="009147A4" w:rsidRPr="000866BD" w:rsidRDefault="009147A4" w:rsidP="0076173C">
            <w:pPr>
              <w:jc w:val="center"/>
              <w:rPr>
                <w:rFonts w:cs="Arial"/>
                <w:color w:val="000000" w:themeColor="text1"/>
                <w:szCs w:val="24"/>
                <w:lang w:val="mn-MN"/>
              </w:rPr>
            </w:pPr>
          </w:p>
        </w:tc>
        <w:tc>
          <w:tcPr>
            <w:tcW w:w="3803" w:type="pct"/>
            <w:tcBorders>
              <w:top w:val="single" w:sz="4" w:space="0" w:color="auto"/>
              <w:left w:val="single" w:sz="4" w:space="0" w:color="auto"/>
              <w:bottom w:val="single" w:sz="4" w:space="0" w:color="auto"/>
              <w:right w:val="single" w:sz="4" w:space="0" w:color="auto"/>
            </w:tcBorders>
            <w:hideMark/>
          </w:tcPr>
          <w:p w14:paraId="22AF9CFD" w14:textId="77777777" w:rsidR="00A24095" w:rsidRPr="000866BD" w:rsidRDefault="00A24095" w:rsidP="00A24095">
            <w:pPr>
              <w:jc w:val="both"/>
              <w:rPr>
                <w:rFonts w:cs="Arial"/>
                <w:noProof/>
                <w:spacing w:val="4"/>
                <w:szCs w:val="24"/>
                <w:lang w:val="mn-MN"/>
              </w:rPr>
            </w:pPr>
            <w:r w:rsidRPr="000866BD">
              <w:rPr>
                <w:rFonts w:cs="Arial"/>
                <w:color w:val="000000" w:themeColor="text1"/>
                <w:szCs w:val="24"/>
                <w:lang w:val="mn-MN"/>
              </w:rPr>
              <w:t>Захирамжийн хэрэгжилтийг “Замын хөдөлгөөний удирдлагын төв” О</w:t>
            </w:r>
            <w:r w:rsidRPr="000866BD">
              <w:rPr>
                <w:rFonts w:cs="Arial"/>
                <w:color w:val="000000" w:themeColor="text1"/>
                <w:szCs w:val="24"/>
                <w:lang w:val="mn-MN" w:eastAsia="ko-KR"/>
              </w:rPr>
              <w:t>НӨТҮГ</w:t>
            </w:r>
            <w:r w:rsidRPr="000866BD">
              <w:rPr>
                <w:rFonts w:cs="Arial"/>
                <w:color w:val="000000" w:themeColor="text1"/>
                <w:szCs w:val="24"/>
                <w:lang w:val="mn-MN"/>
              </w:rPr>
              <w:t xml:space="preserve"> хариуцан зохион байгуулна.</w:t>
            </w:r>
            <w:r w:rsidRPr="000866BD">
              <w:rPr>
                <w:rFonts w:cs="Arial"/>
                <w:b/>
                <w:szCs w:val="24"/>
                <w:lang w:val="mn-MN"/>
              </w:rPr>
              <w:t xml:space="preserve"> </w:t>
            </w:r>
            <w:r w:rsidRPr="000866BD">
              <w:rPr>
                <w:rFonts w:eastAsia="Times New Roman" w:cs="Arial"/>
                <w:noProof/>
                <w:spacing w:val="8"/>
                <w:szCs w:val="24"/>
                <w:lang w:val="mn-MN"/>
              </w:rPr>
              <w:t xml:space="preserve">Тус төв нь Нийслэлийн Иргэдийн төлөөлөгчдийн хурлын 2022 оны 07 дугаар сарын 01-ний өдрийн 76 дугаар тогтоолоор батлагдсан дүрмийн хүрээнд “Засгийн газрын болон Нийслэлийн Засаг даргын үйл ажиллагааны </w:t>
            </w:r>
            <w:r w:rsidRPr="000866BD">
              <w:rPr>
                <w:rFonts w:eastAsia="Times New Roman" w:cs="Arial"/>
                <w:noProof/>
                <w:spacing w:val="-1"/>
                <w:szCs w:val="24"/>
                <w:lang w:val="mn-MN"/>
              </w:rPr>
              <w:t xml:space="preserve">хөтөлбөр, Улаанбаатар хотыг хөгжүүлэх ерөнхий төлөвлөгөөний үндсэн дээр замын хөдөлгөөнийг цахим системээр оновчтой төлөвлөх, зохион байгуулах, хөдөлгөөн зохицуулах үйл ажиллагааг удирдах, хянах, мэдээлэх, тоног төхөөрөмжийн байнгын тасралтгүй ажиллагааг хангах, түүний угсралт суурилуулалтыг хийх, зөрчлийг илрүүлэх, бүртгэх, тээврийн хэрэгслийн зогсоолын үйл ажиллагаа, зөрчил гаргасан тээврийн хэрэгслийг зөөж шилжүүлэх, хотын авто замын хөдөлгөөнд оролцож буй тээврийн хэрэгслийн цахим бүртгэл хийх, холбогдох зөвшөөрөл олгох ажлыг зохион байгуулах, хяналт тавих, хөдөлгөөний бодит мэдээллийг нийтэд олон талт хэлбэрээр хүргэх зорилт бүхий мэдээлэл холбооны дэвшилтэд технологид суурилсан цахим шилжилтийг хэрэгжүүлэх үндсэн </w:t>
            </w:r>
            <w:r w:rsidRPr="000866BD">
              <w:rPr>
                <w:rFonts w:cs="Arial"/>
                <w:noProof/>
                <w:spacing w:val="4"/>
                <w:szCs w:val="24"/>
                <w:lang w:val="mn-MN"/>
              </w:rPr>
              <w:t>чиг үүрэгтэй ажиллаж байна.</w:t>
            </w:r>
          </w:p>
          <w:p w14:paraId="54B88046" w14:textId="063C1950" w:rsidR="00063A37" w:rsidRPr="000866BD" w:rsidRDefault="00063A37" w:rsidP="00B243E2">
            <w:pPr>
              <w:jc w:val="both"/>
              <w:rPr>
                <w:rFonts w:cs="Arial"/>
                <w:color w:val="000000" w:themeColor="text1"/>
                <w:szCs w:val="24"/>
                <w:lang w:val="mn-MN"/>
              </w:rPr>
            </w:pPr>
          </w:p>
        </w:tc>
      </w:tr>
      <w:bookmarkEnd w:id="4"/>
    </w:tbl>
    <w:p w14:paraId="25765CA1" w14:textId="77777777" w:rsidR="00832D99" w:rsidRPr="000866BD" w:rsidRDefault="00832D99" w:rsidP="00B243E2">
      <w:pPr>
        <w:pStyle w:val="Heading1"/>
        <w:rPr>
          <w:rFonts w:cs="Arial"/>
          <w:color w:val="000000" w:themeColor="text1"/>
          <w:szCs w:val="24"/>
          <w:lang w:val="mn-MN"/>
        </w:rPr>
      </w:pPr>
    </w:p>
    <w:p w14:paraId="48CC4309" w14:textId="77777777" w:rsidR="00832D99" w:rsidRPr="000866BD" w:rsidRDefault="00832D99" w:rsidP="00B243E2">
      <w:pPr>
        <w:spacing w:line="240" w:lineRule="auto"/>
        <w:rPr>
          <w:rFonts w:ascii="Arial" w:eastAsia="Times New Roman" w:hAnsi="Arial" w:cs="Arial"/>
          <w:b/>
          <w:bCs/>
          <w:caps/>
          <w:color w:val="000000" w:themeColor="text1"/>
          <w:sz w:val="24"/>
          <w:szCs w:val="24"/>
          <w:lang w:val="mn-MN"/>
        </w:rPr>
      </w:pPr>
      <w:r w:rsidRPr="000866BD">
        <w:rPr>
          <w:rFonts w:ascii="Arial" w:hAnsi="Arial" w:cs="Arial"/>
          <w:color w:val="000000" w:themeColor="text1"/>
          <w:sz w:val="24"/>
          <w:szCs w:val="24"/>
          <w:lang w:val="mn-MN"/>
        </w:rPr>
        <w:br w:type="page"/>
      </w:r>
    </w:p>
    <w:p w14:paraId="75B50EFC" w14:textId="77777777" w:rsidR="00BE4A92" w:rsidRPr="000866BD" w:rsidRDefault="00BE4A92" w:rsidP="00BE4A92">
      <w:pPr>
        <w:pStyle w:val="Heading1"/>
        <w:jc w:val="left"/>
        <w:rPr>
          <w:rFonts w:cs="Arial"/>
          <w:color w:val="000000" w:themeColor="text1"/>
          <w:szCs w:val="24"/>
          <w:lang w:val="mn-MN"/>
        </w:rPr>
      </w:pPr>
      <w:bookmarkStart w:id="5" w:name="_Toc116654083"/>
      <w:r w:rsidRPr="000866BD">
        <w:rPr>
          <w:rFonts w:cs="Arial"/>
          <w:color w:val="000000" w:themeColor="text1"/>
          <w:szCs w:val="24"/>
          <w:lang w:val="mn-MN"/>
        </w:rPr>
        <w:lastRenderedPageBreak/>
        <w:t>НЭГ. НӨХЦӨЛ БАЙДЛЫН ДҮН шинжилгээ</w:t>
      </w:r>
      <w:bookmarkEnd w:id="5"/>
      <w:r w:rsidRPr="000866BD">
        <w:rPr>
          <w:rFonts w:cs="Arial"/>
          <w:color w:val="000000" w:themeColor="text1"/>
          <w:szCs w:val="24"/>
          <w:lang w:val="mn-MN"/>
        </w:rPr>
        <w:t xml:space="preserve"> </w:t>
      </w:r>
    </w:p>
    <w:p w14:paraId="3E0CE0F1" w14:textId="77777777" w:rsidR="00BE4A92" w:rsidRPr="000866BD" w:rsidRDefault="00BE4A92" w:rsidP="00BE4A92">
      <w:pPr>
        <w:pStyle w:val="Heading2"/>
        <w:numPr>
          <w:ilvl w:val="1"/>
          <w:numId w:val="31"/>
        </w:numPr>
        <w:rPr>
          <w:rFonts w:cs="Arial"/>
          <w:b w:val="0"/>
          <w:color w:val="000000" w:themeColor="text1"/>
          <w:szCs w:val="24"/>
          <w:lang w:val="mn-MN"/>
        </w:rPr>
      </w:pPr>
      <w:bookmarkStart w:id="6" w:name="_Toc116654084"/>
      <w:r w:rsidRPr="000866BD">
        <w:rPr>
          <w:rFonts w:cs="Arial"/>
          <w:b w:val="0"/>
          <w:color w:val="000000" w:themeColor="text1"/>
          <w:szCs w:val="24"/>
          <w:lang w:val="mn-MN"/>
        </w:rPr>
        <w:t>Ерөнхий мэдээлэл</w:t>
      </w:r>
      <w:bookmarkEnd w:id="6"/>
    </w:p>
    <w:p w14:paraId="0F1E6016" w14:textId="77777777" w:rsidR="00BE4A92" w:rsidRPr="000866BD" w:rsidRDefault="00BE4A92" w:rsidP="00BE4A92">
      <w:pPr>
        <w:spacing w:after="0" w:line="240" w:lineRule="auto"/>
        <w:rPr>
          <w:sz w:val="24"/>
          <w:szCs w:val="24"/>
          <w:lang w:val="mn-MN"/>
        </w:rPr>
      </w:pPr>
    </w:p>
    <w:p w14:paraId="1B58DA00" w14:textId="77777777" w:rsidR="00BE4A92" w:rsidRPr="000866BD" w:rsidRDefault="00BE4A92" w:rsidP="00BE4A92">
      <w:pPr>
        <w:spacing w:line="240" w:lineRule="auto"/>
        <w:ind w:firstLine="450"/>
        <w:jc w:val="both"/>
        <w:rPr>
          <w:rFonts w:eastAsia="Calibri" w:cs="Arial"/>
          <w:b/>
          <w:bCs/>
          <w:caps/>
          <w:color w:val="000000" w:themeColor="text1"/>
          <w:sz w:val="24"/>
          <w:szCs w:val="24"/>
          <w:lang w:val="mn-MN"/>
        </w:rPr>
      </w:pPr>
      <w:r w:rsidRPr="000866BD">
        <w:rPr>
          <w:rFonts w:ascii="Arial" w:hAnsi="Arial" w:cs="Arial"/>
          <w:sz w:val="24"/>
          <w:szCs w:val="24"/>
          <w:lang w:val="mn-MN"/>
        </w:rPr>
        <w:t xml:space="preserve">Нийслэл Улаанбаатар хотын түгжрэлийг шийдэх аргын нэг нь хотын төв рүү зорчих автомашины тоог хязгаарлах, олон улсад авч хэрэгжүүлдэг аргын нэг болох хотын төвд байрлаж буй тээврийн хэрэгслийн зогсоолуудыг төлбөртэй болгон зогсоолын нэгдсэн систем бий болгох зайлшгүй шаардлагатай байна. Хотын төв рүү тээврийн хэрэгслийн зорчилт өсөхийн зэрэгцээ зориулалтын зогсоолын хүртээмж хангалтгүй байгаагаас шалтгаалж замын хөдөлгөөний дүрэм зөрчиж сул чөлөөтэй талбай, явган зам, авто замын зорчих хэсгийн хажууд болон нэгдүгээр эгнээг зогсоол болгон ашиглаж, хөдөлгөөнд саад болох явдал түгээмэл үзэгдэл болоод байна. </w:t>
      </w:r>
      <w:bookmarkStart w:id="7" w:name="_Toc488917242"/>
    </w:p>
    <w:p w14:paraId="3AAFF9B5" w14:textId="77777777" w:rsidR="00BE4A92" w:rsidRPr="000866BD" w:rsidRDefault="00BE4A92" w:rsidP="00BE4A92">
      <w:pPr>
        <w:pStyle w:val="Heading1"/>
        <w:jc w:val="both"/>
        <w:rPr>
          <w:rFonts w:cs="Arial"/>
          <w:color w:val="000000" w:themeColor="text1"/>
          <w:szCs w:val="24"/>
          <w:lang w:val="mn-MN"/>
        </w:rPr>
      </w:pPr>
      <w:bookmarkStart w:id="8" w:name="_Toc116654085"/>
      <w:r w:rsidRPr="000866BD">
        <w:rPr>
          <w:rFonts w:eastAsiaTheme="majorEastAsia" w:cs="Arial"/>
          <w:color w:val="000000" w:themeColor="text1"/>
          <w:szCs w:val="24"/>
          <w:lang w:val="mn-MN"/>
        </w:rPr>
        <w:t>ХОЁР. АКТ гаргах ҮНДЭСЛЭЛ, ШААРДЛАГА, ЗОРИЛТ</w:t>
      </w:r>
      <w:bookmarkEnd w:id="8"/>
      <w:r w:rsidRPr="000866BD">
        <w:rPr>
          <w:rFonts w:eastAsiaTheme="majorEastAsia" w:cs="Arial"/>
          <w:color w:val="000000" w:themeColor="text1"/>
          <w:szCs w:val="24"/>
          <w:lang w:val="mn-MN"/>
        </w:rPr>
        <w:t xml:space="preserve"> </w:t>
      </w:r>
      <w:bookmarkEnd w:id="7"/>
    </w:p>
    <w:p w14:paraId="0C0B6814" w14:textId="77777777" w:rsidR="00BE4A92" w:rsidRPr="000866BD" w:rsidRDefault="00BE4A92" w:rsidP="00BE4A92">
      <w:pPr>
        <w:pStyle w:val="Heading1"/>
        <w:ind w:firstLine="450"/>
        <w:jc w:val="left"/>
        <w:rPr>
          <w:rFonts w:cs="Arial"/>
          <w:color w:val="000000" w:themeColor="text1"/>
          <w:szCs w:val="24"/>
          <w:lang w:val="mn-MN"/>
        </w:rPr>
      </w:pPr>
    </w:p>
    <w:p w14:paraId="2CA47A25" w14:textId="77777777" w:rsidR="00BE4A92" w:rsidRPr="000866BD" w:rsidRDefault="00BE4A92" w:rsidP="00BE4A92">
      <w:pPr>
        <w:spacing w:line="240" w:lineRule="auto"/>
        <w:jc w:val="both"/>
        <w:rPr>
          <w:rFonts w:ascii="Arial" w:hAnsi="Arial" w:cs="Arial"/>
          <w:color w:val="000000" w:themeColor="text1"/>
          <w:sz w:val="24"/>
          <w:szCs w:val="24"/>
          <w:lang w:val="mn-MN"/>
        </w:rPr>
      </w:pPr>
      <w:r w:rsidRPr="000866BD">
        <w:rPr>
          <w:rFonts w:ascii="Arial" w:hAnsi="Arial" w:cs="Arial"/>
          <w:color w:val="000000" w:themeColor="text1"/>
          <w:sz w:val="24"/>
          <w:szCs w:val="24"/>
          <w:lang w:val="mn-MN"/>
        </w:rPr>
        <w:t xml:space="preserve">2.1. Тухайн актыг гаргах үндэслэл: </w:t>
      </w:r>
    </w:p>
    <w:p w14:paraId="3CEE9DBB" w14:textId="55B67C90" w:rsidR="00BE4A92" w:rsidRPr="000866BD" w:rsidRDefault="00FB732C" w:rsidP="00BE4A92">
      <w:pPr>
        <w:spacing w:line="240" w:lineRule="auto"/>
        <w:ind w:firstLine="720"/>
        <w:jc w:val="both"/>
        <w:rPr>
          <w:rFonts w:ascii="Arial" w:hAnsi="Arial" w:cs="Arial"/>
          <w:color w:val="000000" w:themeColor="text1"/>
          <w:sz w:val="24"/>
          <w:szCs w:val="24"/>
          <w:lang w:val="mn-MN"/>
        </w:rPr>
      </w:pPr>
      <w:r w:rsidRPr="000866BD">
        <w:rPr>
          <w:rFonts w:ascii="Arial" w:eastAsia="Calibri" w:hAnsi="Arial" w:cs="Arial"/>
          <w:sz w:val="24"/>
          <w:szCs w:val="24"/>
          <w:lang w:val="mn-MN" w:eastAsia="mn-MN"/>
        </w:rPr>
        <w:t xml:space="preserve">Авто замын тухай хуулийн 30 дугаар зүйлийн </w:t>
      </w:r>
      <w:r w:rsidRPr="000866BD">
        <w:rPr>
          <w:rFonts w:ascii="Arial" w:hAnsi="Arial" w:cs="Arial"/>
          <w:color w:val="333333"/>
          <w:sz w:val="24"/>
          <w:szCs w:val="24"/>
          <w:shd w:val="clear" w:color="auto" w:fill="FFFFFF"/>
          <w:lang w:val="mn-MN"/>
        </w:rPr>
        <w:t>30.3 дэх хэсэгт /Нийслэл, орон нутгийн чанартай болон авто зам, замын байгууламж ашигласны төлбөр авах үйл ажиллагааны журмыг аймаг, нийслэлийн Засаг дарга баталж, мөрдүүлнэ./</w:t>
      </w:r>
      <w:r w:rsidR="00BE4A92" w:rsidRPr="000866BD">
        <w:rPr>
          <w:rFonts w:ascii="Arial" w:hAnsi="Arial" w:cs="Arial"/>
          <w:color w:val="000000" w:themeColor="text1"/>
          <w:sz w:val="24"/>
          <w:szCs w:val="24"/>
          <w:shd w:val="clear" w:color="auto" w:fill="FFFFFF"/>
          <w:lang w:val="mn-MN"/>
        </w:rPr>
        <w:t>гэж заасан.</w:t>
      </w:r>
    </w:p>
    <w:p w14:paraId="2925E2EE" w14:textId="77777777" w:rsidR="00BE4A92" w:rsidRPr="000866BD" w:rsidRDefault="00BE4A92" w:rsidP="00BE4A92">
      <w:pPr>
        <w:pStyle w:val="Heading2"/>
        <w:spacing w:before="0"/>
        <w:jc w:val="both"/>
        <w:rPr>
          <w:rFonts w:cs="Arial"/>
          <w:b w:val="0"/>
          <w:color w:val="000000" w:themeColor="text1"/>
          <w:szCs w:val="24"/>
          <w:lang w:val="mn-MN"/>
        </w:rPr>
      </w:pPr>
      <w:bookmarkStart w:id="9" w:name="_Toc116654086"/>
      <w:r w:rsidRPr="000866BD">
        <w:rPr>
          <w:rFonts w:cs="Arial"/>
          <w:b w:val="0"/>
          <w:color w:val="000000" w:themeColor="text1"/>
          <w:szCs w:val="24"/>
          <w:lang w:val="mn-MN"/>
        </w:rPr>
        <w:t>2.2.Тухайн актыг гаргах шаардлага:</w:t>
      </w:r>
      <w:bookmarkEnd w:id="9"/>
    </w:p>
    <w:p w14:paraId="2D7F8FB1" w14:textId="77777777" w:rsidR="00BE4A92" w:rsidRPr="000866BD" w:rsidRDefault="00BE4A92" w:rsidP="00BE4A92">
      <w:pPr>
        <w:autoSpaceDE w:val="0"/>
        <w:autoSpaceDN w:val="0"/>
        <w:adjustRightInd w:val="0"/>
        <w:spacing w:line="240" w:lineRule="auto"/>
        <w:ind w:firstLine="720"/>
        <w:jc w:val="both"/>
        <w:rPr>
          <w:rFonts w:ascii="Arial" w:hAnsi="Arial" w:cs="Arial"/>
          <w:sz w:val="24"/>
          <w:szCs w:val="24"/>
          <w:lang w:val="mn-MN"/>
        </w:rPr>
      </w:pPr>
      <w:r w:rsidRPr="000866BD">
        <w:rPr>
          <w:rFonts w:ascii="Arial" w:hAnsi="Arial" w:cs="Arial"/>
          <w:sz w:val="24"/>
          <w:szCs w:val="24"/>
          <w:lang w:val="mn-MN"/>
        </w:rPr>
        <w:t>Захиргааны хэм хэмжээний актыг батлах гаргах шаардлага нь Авто замын тухай хуулийн хэрэгжилтийг хангах явдал юм. Нийслэл Улаанбаатар хотын иргэдийн 59% нь хотын төвд зогсоолын хүрэлцээ муу байгаа нь түгжрэл үүсгэх гол шалтгаануудын нэг гэсэн судалгааны дүн гарсан. Авто зогсоолын хүрэлцээ, хүртээмж бага байгаагаас шалтгаалж иргэд сул зогсоол хайж үргүй зорчилт хийх, зориулалтын бус газар болон явган хүний зам дээр тээврийн хэрэгслээ байршуулан бусдын хөдөлгөөнд саад учруулах, оффисын ажилчид олон цагаар тээврийн хэрэгслээ авто зогсоол дээр байршуулан авто зогсоолын эргэлтийг хаах зэргээр авто замын түгжрэлд нөлөөлж байна. Нийслэл Улаанбаатар хотод тээврийн хэрэгслийн зорчилт өсөхийн зэрэгцээ зориулалтын зогсоолын хүртээмж хангалтгүй байгаагаас шалтгаалж замын хөдөлгөөний дүрэм зөрчиж сул чөлөөтэй талбай, явган зам, авто замын зорчих хэсгийн хажууд болон нэгдүгээр эгнээг зогсоол болгон ашиглаж, хөдөлгөөнд саад болох явдал түгээмэл үзэгдэл болсон. Үүнийг шийдвэрлэхэд олон улсын жишигт нийцсэн, стандарт бүхий тээврийн хэрэгслийн зогсоолын нэгдсэн удирдлагын систем бий болгон хотын төвийн тээврийн хэрэгслийн зогсоолуудыг төлбөртэй болгож, хувийн авто машинаар зорчих зорчилтыг бууруулах, нийтийн тээврийн автобус, такси үйлчилгээний хэрэглээг нэмэгдүүлснээр замын хөдөлгөөний түгжрэлийг бууруулахад гол хүчин зүйл болох юм.</w:t>
      </w:r>
    </w:p>
    <w:p w14:paraId="11B83ADE" w14:textId="77777777" w:rsidR="00BE4A92" w:rsidRPr="000866BD" w:rsidRDefault="00BE4A92" w:rsidP="00BE4A92">
      <w:pPr>
        <w:pStyle w:val="Heading2"/>
        <w:spacing w:before="0"/>
        <w:jc w:val="both"/>
        <w:rPr>
          <w:rFonts w:cs="Arial"/>
          <w:b w:val="0"/>
          <w:color w:val="000000" w:themeColor="text1"/>
          <w:szCs w:val="24"/>
          <w:lang w:val="mn-MN"/>
        </w:rPr>
      </w:pPr>
      <w:bookmarkStart w:id="10" w:name="_Toc116654087"/>
      <w:r w:rsidRPr="000866BD">
        <w:rPr>
          <w:rFonts w:eastAsia="Calibri" w:cs="Arial"/>
          <w:b w:val="0"/>
          <w:color w:val="000000" w:themeColor="text1"/>
          <w:szCs w:val="24"/>
          <w:lang w:val="mn-MN"/>
        </w:rPr>
        <w:t>2.3. З</w:t>
      </w:r>
      <w:r w:rsidRPr="000866BD">
        <w:rPr>
          <w:rFonts w:cs="Arial"/>
          <w:b w:val="0"/>
          <w:color w:val="000000" w:themeColor="text1"/>
          <w:szCs w:val="24"/>
          <w:lang w:val="mn-MN"/>
        </w:rPr>
        <w:t>орилтыг тодорхойлсон байдал:</w:t>
      </w:r>
      <w:bookmarkEnd w:id="10"/>
    </w:p>
    <w:p w14:paraId="63B707A6" w14:textId="77777777" w:rsidR="00BE4A92" w:rsidRPr="000866BD" w:rsidRDefault="00BE4A92" w:rsidP="00BE4A92">
      <w:pPr>
        <w:pStyle w:val="NormalWeb"/>
        <w:shd w:val="clear" w:color="auto" w:fill="FFFFFF"/>
        <w:spacing w:before="0" w:beforeAutospacing="0" w:after="240" w:afterAutospacing="0"/>
        <w:ind w:firstLine="720"/>
        <w:jc w:val="both"/>
        <w:rPr>
          <w:rFonts w:cs="Arial"/>
          <w:b/>
          <w:color w:val="000000" w:themeColor="text1"/>
          <w:lang w:val="mn-MN"/>
        </w:rPr>
      </w:pPr>
      <w:r w:rsidRPr="000866BD">
        <w:rPr>
          <w:rFonts w:ascii="Arial" w:hAnsi="Arial" w:cs="Arial"/>
          <w:lang w:val="mn-MN"/>
        </w:rPr>
        <w:t>Олон улсын жишигт нийцсэн, стандарт бүхий тээврийн хэрэгслийн зогсоолын нэгдсэн удирдлагын систем бий болгон хотын төвийн тээврийн хэрэгслийн зогсоолуудыг төлбөртэй болгож, хувийн авто машинаар зорчих зорчилтыг бууруулах, нийтийн тээврийн автобус, такси үйлчилгээний хэрэглээг нэмэгдүүлснээр замын хөдөлгөөний түгжрэлийг бууруулахад гол хүчин зүйл болох юм.</w:t>
      </w:r>
    </w:p>
    <w:p w14:paraId="7FAD6390" w14:textId="77777777" w:rsidR="00BE4A92" w:rsidRPr="000866BD" w:rsidRDefault="00BE4A92" w:rsidP="00BE4A92">
      <w:pPr>
        <w:pStyle w:val="Heading1"/>
        <w:jc w:val="both"/>
        <w:rPr>
          <w:rFonts w:cs="Arial"/>
          <w:color w:val="000000" w:themeColor="text1"/>
          <w:szCs w:val="24"/>
          <w:shd w:val="clear" w:color="auto" w:fill="FFFFFF"/>
          <w:lang w:val="mn-MN"/>
        </w:rPr>
      </w:pPr>
      <w:bookmarkStart w:id="11" w:name="_Toc116654088"/>
      <w:r w:rsidRPr="000866BD">
        <w:rPr>
          <w:rFonts w:cs="Arial"/>
          <w:color w:val="000000" w:themeColor="text1"/>
          <w:szCs w:val="24"/>
          <w:lang w:val="mn-MN"/>
        </w:rPr>
        <w:lastRenderedPageBreak/>
        <w:t>ГУРАВ. Т</w:t>
      </w:r>
      <w:r w:rsidRPr="000866BD">
        <w:rPr>
          <w:rFonts w:cs="Arial"/>
          <w:color w:val="000000" w:themeColor="text1"/>
          <w:szCs w:val="24"/>
          <w:shd w:val="clear" w:color="auto" w:fill="FFFFFF"/>
          <w:lang w:val="mn-MN"/>
        </w:rPr>
        <w:t>УХАЙН АКТЫН ЕРӨНХИЙ БҮТЭЦ, ЗОХИЦУУЛАХ ХАРИЛЦАА ХАМРАХ ХҮРЭЭ</w:t>
      </w:r>
      <w:bookmarkEnd w:id="11"/>
      <w:r w:rsidRPr="000866BD">
        <w:rPr>
          <w:rFonts w:cs="Arial"/>
          <w:color w:val="000000" w:themeColor="text1"/>
          <w:szCs w:val="24"/>
          <w:shd w:val="clear" w:color="auto" w:fill="FFFFFF"/>
          <w:lang w:val="mn-MN"/>
        </w:rPr>
        <w:t xml:space="preserve"> </w:t>
      </w:r>
    </w:p>
    <w:p w14:paraId="39D1799C" w14:textId="77777777" w:rsidR="00BE4A92" w:rsidRPr="000866BD" w:rsidRDefault="00BE4A92" w:rsidP="00BE4A92">
      <w:pPr>
        <w:pStyle w:val="Heading1"/>
        <w:rPr>
          <w:rFonts w:cs="Arial"/>
          <w:color w:val="000000" w:themeColor="text1"/>
          <w:szCs w:val="24"/>
          <w:shd w:val="clear" w:color="auto" w:fill="FFFFFF"/>
          <w:lang w:val="mn-MN"/>
        </w:rPr>
      </w:pPr>
    </w:p>
    <w:p w14:paraId="34331789" w14:textId="77777777" w:rsidR="00BE4A92" w:rsidRPr="000866BD" w:rsidRDefault="00BE4A92" w:rsidP="00BE4A92">
      <w:pPr>
        <w:pStyle w:val="Heading2"/>
        <w:spacing w:before="0"/>
        <w:rPr>
          <w:rFonts w:cs="Arial"/>
          <w:color w:val="000000" w:themeColor="text1"/>
          <w:szCs w:val="24"/>
          <w:shd w:val="clear" w:color="auto" w:fill="FFFFFF"/>
          <w:lang w:val="mn-MN"/>
        </w:rPr>
      </w:pPr>
      <w:bookmarkStart w:id="12" w:name="_Toc116654089"/>
      <w:r w:rsidRPr="000866BD">
        <w:rPr>
          <w:rFonts w:cs="Arial"/>
          <w:color w:val="000000" w:themeColor="text1"/>
          <w:szCs w:val="24"/>
          <w:shd w:val="clear" w:color="auto" w:fill="FFFFFF"/>
          <w:lang w:val="mn-MN"/>
        </w:rPr>
        <w:t>3.1. Актын ерөнхий бүтэц:</w:t>
      </w:r>
      <w:bookmarkEnd w:id="12"/>
    </w:p>
    <w:p w14:paraId="271AAFA6" w14:textId="1E6C7AA6" w:rsidR="00BE4A92" w:rsidRPr="000866BD" w:rsidRDefault="00BE4A92" w:rsidP="00BE4A92">
      <w:pPr>
        <w:shd w:val="clear" w:color="auto" w:fill="FFFFFF"/>
        <w:spacing w:after="0" w:line="240" w:lineRule="auto"/>
        <w:ind w:firstLine="567"/>
        <w:jc w:val="both"/>
        <w:rPr>
          <w:rFonts w:ascii="Arial" w:hAnsi="Arial" w:cs="Arial"/>
          <w:sz w:val="24"/>
          <w:szCs w:val="24"/>
          <w:lang w:val="mn-MN"/>
        </w:rPr>
      </w:pPr>
      <w:r w:rsidRPr="000866BD">
        <w:rPr>
          <w:rFonts w:ascii="Arial" w:hAnsi="Arial" w:cs="Arial"/>
          <w:color w:val="000000" w:themeColor="text1"/>
          <w:sz w:val="24"/>
          <w:szCs w:val="24"/>
          <w:u w:val="single"/>
          <w:lang w:val="mn-MN"/>
        </w:rPr>
        <w:t>Гарчиг:</w:t>
      </w:r>
      <w:r w:rsidRPr="000866BD">
        <w:rPr>
          <w:rFonts w:ascii="Arial" w:hAnsi="Arial" w:cs="Arial"/>
          <w:color w:val="000000" w:themeColor="text1"/>
          <w:sz w:val="24"/>
          <w:szCs w:val="24"/>
          <w:lang w:val="mn-MN"/>
        </w:rPr>
        <w:t xml:space="preserve"> </w:t>
      </w:r>
      <w:r w:rsidR="001168BD" w:rsidRPr="000866BD">
        <w:rPr>
          <w:rFonts w:ascii="Arial" w:hAnsi="Arial" w:cs="Arial"/>
          <w:color w:val="000000" w:themeColor="text1"/>
          <w:sz w:val="24"/>
          <w:szCs w:val="24"/>
          <w:lang w:val="mn-MN"/>
        </w:rPr>
        <w:t xml:space="preserve">Журам </w:t>
      </w:r>
      <w:r w:rsidR="002275AC" w:rsidRPr="000866BD">
        <w:rPr>
          <w:rFonts w:ascii="Arial" w:hAnsi="Arial" w:cs="Arial"/>
          <w:color w:val="000000" w:themeColor="text1"/>
          <w:sz w:val="24"/>
          <w:szCs w:val="24"/>
          <w:lang w:val="mn-MN" w:eastAsia="ko-KR"/>
        </w:rPr>
        <w:t>батлах тухай</w:t>
      </w:r>
    </w:p>
    <w:p w14:paraId="7DC2A677" w14:textId="2F7921C9" w:rsidR="001168BD" w:rsidRPr="000866BD" w:rsidRDefault="00BE4A92" w:rsidP="001168BD">
      <w:pPr>
        <w:autoSpaceDE w:val="0"/>
        <w:autoSpaceDN w:val="0"/>
        <w:adjustRightInd w:val="0"/>
        <w:spacing w:before="240" w:line="240" w:lineRule="auto"/>
        <w:ind w:right="43" w:firstLine="567"/>
        <w:jc w:val="both"/>
        <w:rPr>
          <w:rFonts w:ascii="Arial" w:eastAsia="Calibri" w:hAnsi="Arial" w:cs="Arial"/>
          <w:color w:val="000000" w:themeColor="text1"/>
          <w:sz w:val="24"/>
          <w:szCs w:val="24"/>
          <w:lang w:val="mn-MN" w:eastAsia="mn-MN"/>
        </w:rPr>
      </w:pPr>
      <w:r w:rsidRPr="000866BD">
        <w:rPr>
          <w:rFonts w:ascii="Arial" w:hAnsi="Arial" w:cs="Arial"/>
          <w:color w:val="000000" w:themeColor="text1"/>
          <w:sz w:val="24"/>
          <w:szCs w:val="24"/>
          <w:u w:val="single"/>
          <w:lang w:val="mn-MN"/>
        </w:rPr>
        <w:t xml:space="preserve">Тэмдэглэх хэсэг: </w:t>
      </w:r>
      <w:r w:rsidRPr="000866BD">
        <w:rPr>
          <w:rFonts w:ascii="Arial" w:eastAsia="Calibri" w:hAnsi="Arial" w:cs="Arial"/>
          <w:color w:val="000000" w:themeColor="text1"/>
          <w:sz w:val="24"/>
          <w:szCs w:val="24"/>
          <w:lang w:val="mn-MN" w:eastAsia="mn-MN"/>
        </w:rPr>
        <w:t xml:space="preserve">Монгол Улсын Засаг захиргаа, нутаг дэвсгэрийн нэгж, түүний удирдлагын тухай хуулийн </w:t>
      </w:r>
      <w:r w:rsidR="001168BD" w:rsidRPr="000866BD">
        <w:rPr>
          <w:rFonts w:ascii="Arial" w:eastAsia="Calibri" w:hAnsi="Arial" w:cs="Arial"/>
          <w:color w:val="000000" w:themeColor="text1"/>
          <w:sz w:val="24"/>
          <w:szCs w:val="24"/>
          <w:lang w:val="mn-MN" w:eastAsia="mn-MN"/>
        </w:rPr>
        <w:t>24 дүгээр</w:t>
      </w:r>
      <w:r w:rsidRPr="000866BD">
        <w:rPr>
          <w:rFonts w:ascii="Arial" w:eastAsia="Calibri" w:hAnsi="Arial" w:cs="Arial"/>
          <w:color w:val="000000" w:themeColor="text1"/>
          <w:sz w:val="24"/>
          <w:szCs w:val="24"/>
          <w:lang w:val="mn-MN" w:eastAsia="mn-MN"/>
        </w:rPr>
        <w:t xml:space="preserve"> зүйлийн </w:t>
      </w:r>
      <w:r w:rsidR="001168BD" w:rsidRPr="000866BD">
        <w:rPr>
          <w:rFonts w:ascii="Arial" w:eastAsia="Calibri" w:hAnsi="Arial" w:cs="Arial"/>
          <w:color w:val="000000" w:themeColor="text1"/>
          <w:sz w:val="24"/>
          <w:szCs w:val="24"/>
          <w:lang w:val="mn-MN" w:eastAsia="mn-MN"/>
        </w:rPr>
        <w:t>24</w:t>
      </w:r>
      <w:r w:rsidRPr="000866BD">
        <w:rPr>
          <w:rFonts w:ascii="Arial" w:eastAsia="Calibri" w:hAnsi="Arial" w:cs="Arial"/>
          <w:color w:val="000000" w:themeColor="text1"/>
          <w:sz w:val="24"/>
          <w:szCs w:val="24"/>
          <w:lang w:val="mn-MN" w:eastAsia="mn-MN"/>
        </w:rPr>
        <w:t>.1.1</w:t>
      </w:r>
      <w:r w:rsidR="001168BD" w:rsidRPr="000866BD">
        <w:rPr>
          <w:rFonts w:ascii="Arial" w:eastAsia="Calibri" w:hAnsi="Arial" w:cs="Arial"/>
          <w:color w:val="000000" w:themeColor="text1"/>
          <w:sz w:val="24"/>
          <w:szCs w:val="24"/>
          <w:lang w:val="mn-MN" w:eastAsia="mn-MN"/>
        </w:rPr>
        <w:t>3</w:t>
      </w:r>
      <w:r w:rsidRPr="000866BD">
        <w:rPr>
          <w:rFonts w:ascii="Arial" w:eastAsia="Calibri" w:hAnsi="Arial" w:cs="Arial"/>
          <w:color w:val="000000" w:themeColor="text1"/>
          <w:sz w:val="24"/>
          <w:szCs w:val="24"/>
          <w:lang w:val="mn-MN" w:eastAsia="mn-MN"/>
        </w:rPr>
        <w:t xml:space="preserve"> дахь </w:t>
      </w:r>
      <w:r w:rsidR="001168BD" w:rsidRPr="000866BD">
        <w:rPr>
          <w:rFonts w:ascii="Arial" w:eastAsia="Calibri" w:hAnsi="Arial" w:cs="Arial"/>
          <w:color w:val="000000" w:themeColor="text1"/>
          <w:sz w:val="24"/>
          <w:szCs w:val="24"/>
          <w:lang w:val="mn-MN" w:eastAsia="mn-MN"/>
        </w:rPr>
        <w:t>заалт</w:t>
      </w:r>
      <w:r w:rsidRPr="000866BD">
        <w:rPr>
          <w:rFonts w:ascii="Arial" w:eastAsia="Calibri" w:hAnsi="Arial" w:cs="Arial"/>
          <w:color w:val="000000" w:themeColor="text1"/>
          <w:sz w:val="24"/>
          <w:szCs w:val="24"/>
          <w:lang w:val="mn-MN" w:eastAsia="mn-MN"/>
        </w:rPr>
        <w:t xml:space="preserve">, </w:t>
      </w:r>
      <w:r w:rsidR="001168BD" w:rsidRPr="000866BD">
        <w:rPr>
          <w:rFonts w:ascii="Arial" w:eastAsia="Calibri" w:hAnsi="Arial" w:cs="Arial"/>
          <w:color w:val="000000" w:themeColor="text1"/>
          <w:sz w:val="24"/>
          <w:szCs w:val="24"/>
          <w:lang w:val="mn-MN" w:eastAsia="mn-MN"/>
        </w:rPr>
        <w:t>66</w:t>
      </w:r>
      <w:r w:rsidRPr="000866BD">
        <w:rPr>
          <w:rFonts w:ascii="Arial" w:eastAsia="Calibri" w:hAnsi="Arial" w:cs="Arial"/>
          <w:color w:val="000000" w:themeColor="text1"/>
          <w:sz w:val="24"/>
          <w:szCs w:val="24"/>
          <w:lang w:val="mn-MN" w:eastAsia="mn-MN"/>
        </w:rPr>
        <w:t xml:space="preserve"> дугаар зүйлийн </w:t>
      </w:r>
      <w:r w:rsidR="001168BD" w:rsidRPr="000866BD">
        <w:rPr>
          <w:rFonts w:ascii="Arial" w:eastAsia="Calibri" w:hAnsi="Arial" w:cs="Arial"/>
          <w:color w:val="000000" w:themeColor="text1"/>
          <w:sz w:val="24"/>
          <w:szCs w:val="24"/>
          <w:lang w:val="mn-MN" w:eastAsia="mn-MN"/>
        </w:rPr>
        <w:t>66</w:t>
      </w:r>
      <w:r w:rsidRPr="000866BD">
        <w:rPr>
          <w:rFonts w:ascii="Arial" w:eastAsia="Calibri" w:hAnsi="Arial" w:cs="Arial"/>
          <w:color w:val="000000" w:themeColor="text1"/>
          <w:sz w:val="24"/>
          <w:szCs w:val="24"/>
          <w:lang w:val="mn-MN" w:eastAsia="mn-MN"/>
        </w:rPr>
        <w:t xml:space="preserve">.1 дэх </w:t>
      </w:r>
      <w:r w:rsidR="001168BD" w:rsidRPr="000866BD">
        <w:rPr>
          <w:rFonts w:ascii="Arial" w:eastAsia="Calibri" w:hAnsi="Arial" w:cs="Arial"/>
          <w:color w:val="000000" w:themeColor="text1"/>
          <w:sz w:val="24"/>
          <w:szCs w:val="24"/>
          <w:lang w:val="mn-MN" w:eastAsia="mn-MN"/>
        </w:rPr>
        <w:t>хэсэг</w:t>
      </w:r>
      <w:r w:rsidRPr="000866BD">
        <w:rPr>
          <w:rFonts w:ascii="Arial" w:eastAsia="Calibri" w:hAnsi="Arial" w:cs="Arial"/>
          <w:color w:val="000000" w:themeColor="text1"/>
          <w:sz w:val="24"/>
          <w:szCs w:val="24"/>
          <w:lang w:val="mn-MN" w:eastAsia="mn-MN"/>
        </w:rPr>
        <w:t xml:space="preserve">, Монгол Улсын нийслэл Улаанбаатар хотын эрх зүйн байдлын тухай хуулийн </w:t>
      </w:r>
      <w:r w:rsidR="001168BD" w:rsidRPr="000866BD">
        <w:rPr>
          <w:rFonts w:ascii="Arial" w:eastAsia="Calibri" w:hAnsi="Arial" w:cs="Arial"/>
          <w:color w:val="000000" w:themeColor="text1"/>
          <w:sz w:val="24"/>
          <w:szCs w:val="24"/>
          <w:lang w:val="mn-MN" w:eastAsia="mn-MN"/>
        </w:rPr>
        <w:t>8</w:t>
      </w:r>
      <w:r w:rsidRPr="000866BD">
        <w:rPr>
          <w:rFonts w:ascii="Arial" w:eastAsia="Calibri" w:hAnsi="Arial" w:cs="Arial"/>
          <w:color w:val="000000" w:themeColor="text1"/>
          <w:sz w:val="24"/>
          <w:szCs w:val="24"/>
          <w:lang w:val="mn-MN" w:eastAsia="mn-MN"/>
        </w:rPr>
        <w:t xml:space="preserve"> дугаар зүйлийн </w:t>
      </w:r>
      <w:r w:rsidR="001168BD" w:rsidRPr="000866BD">
        <w:rPr>
          <w:rFonts w:ascii="Arial" w:eastAsia="Calibri" w:hAnsi="Arial" w:cs="Arial"/>
          <w:color w:val="000000" w:themeColor="text1"/>
          <w:sz w:val="24"/>
          <w:szCs w:val="24"/>
          <w:lang w:val="mn-MN" w:eastAsia="mn-MN"/>
        </w:rPr>
        <w:t>8</w:t>
      </w:r>
      <w:r w:rsidRPr="000866BD">
        <w:rPr>
          <w:rFonts w:ascii="Arial" w:eastAsia="Calibri" w:hAnsi="Arial" w:cs="Arial"/>
          <w:color w:val="000000" w:themeColor="text1"/>
          <w:sz w:val="24"/>
          <w:szCs w:val="24"/>
          <w:lang w:val="mn-MN" w:eastAsia="mn-MN"/>
        </w:rPr>
        <w:t>.</w:t>
      </w:r>
      <w:r w:rsidR="001168BD" w:rsidRPr="000866BD">
        <w:rPr>
          <w:rFonts w:ascii="Arial" w:eastAsia="Calibri" w:hAnsi="Arial" w:cs="Arial"/>
          <w:color w:val="000000" w:themeColor="text1"/>
          <w:sz w:val="24"/>
          <w:szCs w:val="24"/>
          <w:lang w:val="mn-MN" w:eastAsia="mn-MN"/>
        </w:rPr>
        <w:t>3.11</w:t>
      </w:r>
      <w:r w:rsidRPr="000866BD">
        <w:rPr>
          <w:rFonts w:ascii="Arial" w:eastAsia="Calibri" w:hAnsi="Arial" w:cs="Arial"/>
          <w:color w:val="000000" w:themeColor="text1"/>
          <w:sz w:val="24"/>
          <w:szCs w:val="24"/>
          <w:lang w:val="mn-MN" w:eastAsia="mn-MN"/>
        </w:rPr>
        <w:t xml:space="preserve"> д</w:t>
      </w:r>
      <w:r w:rsidR="001168BD" w:rsidRPr="000866BD">
        <w:rPr>
          <w:rFonts w:ascii="Arial" w:eastAsia="Calibri" w:hAnsi="Arial" w:cs="Arial"/>
          <w:color w:val="000000" w:themeColor="text1"/>
          <w:sz w:val="24"/>
          <w:szCs w:val="24"/>
          <w:lang w:val="mn-MN" w:eastAsia="mn-MN"/>
        </w:rPr>
        <w:t>эх</w:t>
      </w:r>
      <w:r w:rsidRPr="000866BD">
        <w:rPr>
          <w:rFonts w:ascii="Arial" w:eastAsia="Calibri" w:hAnsi="Arial" w:cs="Arial"/>
          <w:color w:val="000000" w:themeColor="text1"/>
          <w:sz w:val="24"/>
          <w:szCs w:val="24"/>
          <w:lang w:val="mn-MN" w:eastAsia="mn-MN"/>
        </w:rPr>
        <w:t xml:space="preserve"> заалт,</w:t>
      </w:r>
      <w:r w:rsidR="001168BD" w:rsidRPr="000866BD">
        <w:rPr>
          <w:rFonts w:ascii="Arial" w:eastAsia="Calibri" w:hAnsi="Arial" w:cs="Arial"/>
          <w:color w:val="000000" w:themeColor="text1"/>
          <w:sz w:val="24"/>
          <w:szCs w:val="24"/>
          <w:lang w:val="mn-MN" w:eastAsia="mn-MN"/>
        </w:rPr>
        <w:t xml:space="preserve"> 22 дугаар зүйлийн 22.5 дахь хэсэг, </w:t>
      </w:r>
      <w:r w:rsidRPr="000866BD">
        <w:rPr>
          <w:rFonts w:ascii="Arial" w:eastAsia="Calibri" w:hAnsi="Arial" w:cs="Arial"/>
          <w:color w:val="000000" w:themeColor="text1"/>
          <w:sz w:val="24"/>
          <w:szCs w:val="24"/>
          <w:lang w:val="mn-MN" w:eastAsia="mn-MN"/>
        </w:rPr>
        <w:t xml:space="preserve"> Авто замын тухай хуулийн 30 дугаар зүйлийн 30.</w:t>
      </w:r>
      <w:r w:rsidR="001168BD" w:rsidRPr="000866BD">
        <w:rPr>
          <w:rFonts w:ascii="Arial" w:eastAsia="Calibri" w:hAnsi="Arial" w:cs="Arial"/>
          <w:color w:val="000000" w:themeColor="text1"/>
          <w:sz w:val="24"/>
          <w:szCs w:val="24"/>
          <w:lang w:val="mn-MN" w:eastAsia="mn-MN"/>
        </w:rPr>
        <w:t>3</w:t>
      </w:r>
      <w:r w:rsidRPr="000866BD">
        <w:rPr>
          <w:rFonts w:ascii="Arial" w:eastAsia="Calibri" w:hAnsi="Arial" w:cs="Arial"/>
          <w:color w:val="000000" w:themeColor="text1"/>
          <w:sz w:val="24"/>
          <w:szCs w:val="24"/>
          <w:lang w:val="mn-MN" w:eastAsia="mn-MN"/>
        </w:rPr>
        <w:t xml:space="preserve"> дэх хэс</w:t>
      </w:r>
      <w:r w:rsidR="001168BD" w:rsidRPr="000866BD">
        <w:rPr>
          <w:rFonts w:ascii="Arial" w:eastAsia="Calibri" w:hAnsi="Arial" w:cs="Arial"/>
          <w:color w:val="000000" w:themeColor="text1"/>
          <w:sz w:val="24"/>
          <w:szCs w:val="24"/>
          <w:lang w:val="mn-MN" w:eastAsia="mn-MN"/>
        </w:rPr>
        <w:t>э</w:t>
      </w:r>
      <w:r w:rsidRPr="000866BD">
        <w:rPr>
          <w:rFonts w:ascii="Arial" w:eastAsia="Calibri" w:hAnsi="Arial" w:cs="Arial"/>
          <w:color w:val="000000" w:themeColor="text1"/>
          <w:sz w:val="24"/>
          <w:szCs w:val="24"/>
          <w:lang w:val="mn-MN" w:eastAsia="mn-MN"/>
        </w:rPr>
        <w:t>г</w:t>
      </w:r>
      <w:r w:rsidR="001168BD" w:rsidRPr="000866BD">
        <w:rPr>
          <w:rFonts w:ascii="Arial" w:eastAsia="Calibri" w:hAnsi="Arial" w:cs="Arial"/>
          <w:color w:val="000000" w:themeColor="text1"/>
          <w:sz w:val="24"/>
          <w:szCs w:val="24"/>
          <w:lang w:val="mn-MN" w:eastAsia="mn-MN"/>
        </w:rPr>
        <w:t>, Замын хөдөлгөөний аюулгүй байдлын тухай хуулийн 9 дүгээр зүйлийн 9.4.2 дахь заалтыг</w:t>
      </w:r>
      <w:r w:rsidRPr="000866BD">
        <w:rPr>
          <w:rFonts w:ascii="Arial" w:eastAsia="Calibri" w:hAnsi="Arial" w:cs="Arial"/>
          <w:color w:val="000000" w:themeColor="text1"/>
          <w:sz w:val="24"/>
          <w:szCs w:val="24"/>
          <w:lang w:val="mn-MN" w:eastAsia="mn-MN"/>
        </w:rPr>
        <w:t xml:space="preserve"> тус тус үндэслэн </w:t>
      </w:r>
      <w:r w:rsidR="001168BD" w:rsidRPr="000866BD">
        <w:rPr>
          <w:rFonts w:ascii="Arial" w:eastAsia="Calibri" w:hAnsi="Arial" w:cs="Arial"/>
          <w:color w:val="000000" w:themeColor="text1"/>
          <w:sz w:val="24"/>
          <w:szCs w:val="24"/>
          <w:lang w:val="mn-MN" w:eastAsia="mn-MN"/>
        </w:rPr>
        <w:t>ЗАХИРАМЖЛАХ</w:t>
      </w:r>
      <w:r w:rsidRPr="000866BD">
        <w:rPr>
          <w:rFonts w:ascii="Arial" w:eastAsia="Calibri" w:hAnsi="Arial" w:cs="Arial"/>
          <w:color w:val="000000" w:themeColor="text1"/>
          <w:sz w:val="24"/>
          <w:szCs w:val="24"/>
          <w:lang w:val="mn-MN" w:eastAsia="mn-MN"/>
        </w:rPr>
        <w:t xml:space="preserve"> нь:</w:t>
      </w:r>
    </w:p>
    <w:p w14:paraId="05E04047" w14:textId="77777777" w:rsidR="00BE4A92" w:rsidRPr="000866BD" w:rsidRDefault="00BE4A92" w:rsidP="00BE4A92">
      <w:pPr>
        <w:pStyle w:val="ListParagraph"/>
        <w:tabs>
          <w:tab w:val="left" w:pos="0"/>
          <w:tab w:val="left" w:pos="993"/>
        </w:tabs>
        <w:spacing w:after="120" w:line="240" w:lineRule="auto"/>
        <w:ind w:left="709"/>
        <w:contextualSpacing w:val="0"/>
        <w:jc w:val="both"/>
        <w:rPr>
          <w:rFonts w:ascii="Arial" w:eastAsia="Times New Roman" w:hAnsi="Arial" w:cs="Arial"/>
          <w:color w:val="000000"/>
          <w:sz w:val="24"/>
          <w:szCs w:val="24"/>
          <w:lang w:val="mn-MN"/>
        </w:rPr>
      </w:pPr>
      <w:r w:rsidRPr="000866BD">
        <w:rPr>
          <w:rFonts w:ascii="Arial" w:hAnsi="Arial" w:cs="Arial"/>
          <w:color w:val="000000" w:themeColor="text1"/>
          <w:sz w:val="24"/>
          <w:szCs w:val="24"/>
          <w:u w:val="single"/>
          <w:lang w:val="mn-MN"/>
        </w:rPr>
        <w:t>Тогтоох хэсэг:</w:t>
      </w:r>
    </w:p>
    <w:p w14:paraId="5B59783D" w14:textId="77777777" w:rsidR="00D12990" w:rsidRPr="000866BD" w:rsidRDefault="00D12990" w:rsidP="00BE4A92">
      <w:pPr>
        <w:pStyle w:val="ListParagraph"/>
        <w:numPr>
          <w:ilvl w:val="0"/>
          <w:numId w:val="47"/>
        </w:numPr>
        <w:tabs>
          <w:tab w:val="left" w:pos="0"/>
          <w:tab w:val="left" w:pos="993"/>
        </w:tabs>
        <w:spacing w:after="120" w:line="240" w:lineRule="auto"/>
        <w:ind w:left="0" w:firstLine="709"/>
        <w:contextualSpacing w:val="0"/>
        <w:jc w:val="both"/>
        <w:rPr>
          <w:rFonts w:ascii="Arial" w:eastAsia="Times New Roman" w:hAnsi="Arial" w:cs="Arial"/>
          <w:color w:val="000000"/>
          <w:sz w:val="24"/>
          <w:szCs w:val="24"/>
          <w:highlight w:val="yellow"/>
          <w:lang w:val="mn-MN"/>
        </w:rPr>
      </w:pPr>
      <w:r w:rsidRPr="000866BD">
        <w:rPr>
          <w:rFonts w:ascii="Arial" w:hAnsi="Arial" w:cs="Arial"/>
          <w:bCs/>
          <w:noProof/>
          <w:sz w:val="24"/>
          <w:szCs w:val="24"/>
          <w:lang w:val="mn-MN"/>
        </w:rPr>
        <w:t xml:space="preserve">Улаанбаатар хотын нутаг дэвсгэрт тээврийн хэрэгслийн зогсоол ажиллуулах </w:t>
      </w:r>
      <w:r w:rsidRPr="000866BD">
        <w:rPr>
          <w:rFonts w:ascii="Arial" w:hAnsi="Arial" w:cs="Arial"/>
          <w:bCs/>
          <w:noProof/>
          <w:sz w:val="24"/>
          <w:szCs w:val="24"/>
          <w:lang w:val="mn-MN" w:eastAsia="ko-KR"/>
        </w:rPr>
        <w:t xml:space="preserve">журмыг хавсралт </w:t>
      </w:r>
      <w:r w:rsidRPr="000866BD">
        <w:rPr>
          <w:rFonts w:ascii="Arial" w:eastAsia="Times New Roman" w:hAnsi="Arial" w:cs="Arial"/>
          <w:sz w:val="24"/>
          <w:szCs w:val="24"/>
          <w:lang w:val="mn-MN"/>
        </w:rPr>
        <w:t xml:space="preserve">ёсоор баталсугай. </w:t>
      </w:r>
    </w:p>
    <w:p w14:paraId="55D98338" w14:textId="64EF4F2D" w:rsidR="00BE4A92" w:rsidRPr="000866BD" w:rsidRDefault="00D12990" w:rsidP="00BE4A92">
      <w:pPr>
        <w:pStyle w:val="ListParagraph"/>
        <w:numPr>
          <w:ilvl w:val="0"/>
          <w:numId w:val="47"/>
        </w:numPr>
        <w:tabs>
          <w:tab w:val="left" w:pos="0"/>
          <w:tab w:val="left" w:pos="993"/>
        </w:tabs>
        <w:spacing w:after="120" w:line="240" w:lineRule="auto"/>
        <w:ind w:left="0" w:firstLine="709"/>
        <w:contextualSpacing w:val="0"/>
        <w:jc w:val="both"/>
        <w:rPr>
          <w:rFonts w:ascii="Arial" w:eastAsia="Times New Roman" w:hAnsi="Arial" w:cs="Arial"/>
          <w:color w:val="000000"/>
          <w:sz w:val="24"/>
          <w:szCs w:val="24"/>
          <w:highlight w:val="yellow"/>
          <w:lang w:val="mn-MN"/>
        </w:rPr>
      </w:pPr>
      <w:r w:rsidRPr="000866BD">
        <w:rPr>
          <w:rFonts w:ascii="Arial" w:hAnsi="Arial" w:cs="Arial"/>
          <w:sz w:val="24"/>
          <w:szCs w:val="24"/>
          <w:shd w:val="clear" w:color="auto" w:fill="FFFFFF"/>
          <w:lang w:val="mn-MN"/>
        </w:rPr>
        <w:t>Журмыг үйл ажиллагаандаа мөрдөж ажиллахыг “Замын хөдөлгөөний удирдлагын төв</w:t>
      </w:r>
      <w:r w:rsidRPr="000866BD">
        <w:rPr>
          <w:rFonts w:ascii="Arial" w:eastAsiaTheme="minorEastAsia" w:hAnsi="Arial" w:cs="Arial"/>
          <w:sz w:val="24"/>
          <w:szCs w:val="24"/>
          <w:shd w:val="clear" w:color="auto" w:fill="FFFFFF"/>
          <w:lang w:val="mn-MN" w:eastAsia="ko-KR"/>
        </w:rPr>
        <w:t>”</w:t>
      </w:r>
      <w:r w:rsidRPr="000866BD">
        <w:rPr>
          <w:rFonts w:ascii="Arial" w:hAnsi="Arial" w:cs="Arial"/>
          <w:sz w:val="24"/>
          <w:szCs w:val="24"/>
          <w:shd w:val="clear" w:color="auto" w:fill="FFFFFF"/>
          <w:lang w:val="mn-MN"/>
        </w:rPr>
        <w:t xml:space="preserve"> (С.Адъяасүрэн)-д, хэрэгжилтэд нь хяналт тавьж ажиллахыг </w:t>
      </w:r>
      <w:r w:rsidRPr="000866BD">
        <w:rPr>
          <w:rFonts w:ascii="Arial" w:hAnsi="Arial" w:cs="Arial"/>
          <w:sz w:val="24"/>
          <w:szCs w:val="24"/>
          <w:highlight w:val="yellow"/>
          <w:shd w:val="clear" w:color="auto" w:fill="FFFFFF"/>
          <w:lang w:val="mn-MN"/>
        </w:rPr>
        <w:t>Нийслэлийн Засаг даргын Тамгын газар (</w:t>
      </w:r>
      <w:r w:rsidRPr="000866BD">
        <w:rPr>
          <w:rFonts w:ascii="Arial" w:hAnsi="Arial" w:cs="Arial"/>
          <w:sz w:val="24"/>
          <w:szCs w:val="24"/>
          <w:highlight w:val="yellow"/>
          <w:shd w:val="clear" w:color="auto" w:fill="FFFFFF"/>
          <w:lang w:val="mn-MN" w:eastAsia="ko-KR"/>
        </w:rPr>
        <w:t>И.Баатархүү</w:t>
      </w:r>
      <w:r w:rsidRPr="000866BD">
        <w:rPr>
          <w:rFonts w:ascii="Arial" w:hAnsi="Arial" w:cs="Arial"/>
          <w:sz w:val="24"/>
          <w:szCs w:val="24"/>
          <w:highlight w:val="yellow"/>
          <w:shd w:val="clear" w:color="auto" w:fill="FFFFFF"/>
          <w:lang w:val="mn-MN"/>
        </w:rPr>
        <w:t>)-т тус тус үүрэг болгосугай.</w:t>
      </w:r>
    </w:p>
    <w:p w14:paraId="5FBDEE81" w14:textId="77777777" w:rsidR="00BE4A92" w:rsidRPr="000866BD" w:rsidRDefault="00BE4A92" w:rsidP="00BE4A92">
      <w:pPr>
        <w:autoSpaceDE w:val="0"/>
        <w:autoSpaceDN w:val="0"/>
        <w:adjustRightInd w:val="0"/>
        <w:spacing w:line="240" w:lineRule="auto"/>
        <w:ind w:right="43" w:firstLine="432"/>
        <w:rPr>
          <w:rFonts w:ascii="Arial" w:hAnsi="Arial" w:cs="Arial"/>
          <w:b/>
          <w:color w:val="000000" w:themeColor="text1"/>
          <w:sz w:val="24"/>
          <w:szCs w:val="24"/>
          <w:u w:val="single"/>
          <w:lang w:val="mn-MN"/>
        </w:rPr>
      </w:pPr>
      <w:r w:rsidRPr="000866BD">
        <w:rPr>
          <w:rFonts w:ascii="Arial" w:hAnsi="Arial" w:cs="Arial"/>
          <w:b/>
          <w:color w:val="000000" w:themeColor="text1"/>
          <w:sz w:val="24"/>
          <w:szCs w:val="24"/>
          <w:u w:val="single"/>
          <w:lang w:val="mn-MN"/>
        </w:rPr>
        <w:t xml:space="preserve">Актын хавсралт: </w:t>
      </w:r>
    </w:p>
    <w:p w14:paraId="1473B783" w14:textId="635D96A6" w:rsidR="00BE4A92" w:rsidRPr="000866BD" w:rsidRDefault="001168BD" w:rsidP="001168BD">
      <w:pPr>
        <w:spacing w:line="240" w:lineRule="auto"/>
        <w:ind w:firstLine="432"/>
        <w:jc w:val="both"/>
        <w:rPr>
          <w:rFonts w:ascii="Arial" w:eastAsia="Calibri" w:hAnsi="Arial" w:cs="Arial"/>
          <w:noProof/>
          <w:sz w:val="24"/>
          <w:szCs w:val="24"/>
          <w:lang w:val="mn-MN"/>
        </w:rPr>
      </w:pPr>
      <w:r w:rsidRPr="000866BD">
        <w:rPr>
          <w:rFonts w:ascii="Arial" w:hAnsi="Arial" w:cs="Arial"/>
          <w:color w:val="000000" w:themeColor="text1"/>
          <w:sz w:val="24"/>
          <w:szCs w:val="24"/>
          <w:lang w:val="mn-MN" w:eastAsia="ko-KR"/>
        </w:rPr>
        <w:t xml:space="preserve">Улаанбаатар хотын нутаг дэвсгэрт тээврийн хэрэгслийн зогсоол ажиллуулах, төлбөр авах үйл ажиллагааны журам </w:t>
      </w:r>
    </w:p>
    <w:p w14:paraId="3653DE9A" w14:textId="77777777" w:rsidR="00BE4A92" w:rsidRPr="000866BD" w:rsidRDefault="00BE4A92" w:rsidP="00BE4A92">
      <w:pPr>
        <w:autoSpaceDE w:val="0"/>
        <w:autoSpaceDN w:val="0"/>
        <w:adjustRightInd w:val="0"/>
        <w:spacing w:after="0" w:line="240" w:lineRule="auto"/>
        <w:ind w:right="43" w:firstLine="432"/>
        <w:jc w:val="both"/>
        <w:rPr>
          <w:rFonts w:ascii="Arial" w:hAnsi="Arial" w:cs="Arial"/>
          <w:color w:val="000000" w:themeColor="text1"/>
          <w:sz w:val="24"/>
          <w:szCs w:val="24"/>
          <w:lang w:val="mn-MN"/>
        </w:rPr>
      </w:pPr>
    </w:p>
    <w:p w14:paraId="4A8F94C2" w14:textId="67180F53" w:rsidR="00BE4A92" w:rsidRPr="000866BD" w:rsidRDefault="00BE4A92" w:rsidP="00BE4A92">
      <w:pPr>
        <w:pStyle w:val="Heading2"/>
        <w:spacing w:before="0" w:after="240"/>
        <w:rPr>
          <w:rFonts w:cs="Arial"/>
          <w:color w:val="000000" w:themeColor="text1"/>
          <w:szCs w:val="24"/>
          <w:shd w:val="clear" w:color="auto" w:fill="FFFFFF"/>
          <w:lang w:val="mn-MN"/>
        </w:rPr>
      </w:pPr>
      <w:bookmarkStart w:id="13" w:name="_Toc116654090"/>
      <w:r w:rsidRPr="000866BD">
        <w:rPr>
          <w:rFonts w:cs="Arial"/>
          <w:color w:val="000000" w:themeColor="text1"/>
          <w:szCs w:val="24"/>
          <w:shd w:val="clear" w:color="auto" w:fill="FFFFFF"/>
          <w:lang w:val="mn-MN"/>
        </w:rPr>
        <w:t>3.2. Зохицуулах харилцаа, хамрах хүрээ</w:t>
      </w:r>
      <w:bookmarkEnd w:id="13"/>
    </w:p>
    <w:p w14:paraId="2110CAB5" w14:textId="63BEF3EC" w:rsidR="00B71E86" w:rsidRPr="000866BD" w:rsidRDefault="00B71E86" w:rsidP="00B71E86">
      <w:pPr>
        <w:pStyle w:val="ListParagraph"/>
        <w:spacing w:line="240" w:lineRule="auto"/>
        <w:ind w:left="0" w:right="81" w:firstLine="720"/>
        <w:jc w:val="both"/>
        <w:rPr>
          <w:rFonts w:ascii="Arial" w:hAnsi="Arial" w:cs="Arial"/>
          <w:sz w:val="24"/>
          <w:szCs w:val="24"/>
          <w:u w:val="single"/>
          <w:lang w:val="mn-MN"/>
        </w:rPr>
      </w:pPr>
      <w:r w:rsidRPr="000866BD">
        <w:rPr>
          <w:rFonts w:ascii="Arial" w:hAnsi="Arial" w:cs="Arial"/>
          <w:sz w:val="24"/>
          <w:szCs w:val="24"/>
          <w:lang w:val="mn-MN"/>
        </w:rPr>
        <w:t xml:space="preserve">Улаанбаатар хотын нутаг дэвсгэрт нийтэд үйлчлэх тээврийн хэрэгслийн зогсоолын зориулалтаар батлагдсан барилга, зам талбай дахь төвлөрсөн ил болон дотор зогсоол, гудамж зам дагуух зогсоолоор үйлчлүүлэх автомашин эзэмшигч иргэн, аж ахуйн нэгжийн авто зогсоол ашигласны төлбөр авах харилцааг зохицуулна. </w:t>
      </w:r>
    </w:p>
    <w:p w14:paraId="2A355B45" w14:textId="77777777" w:rsidR="00BE4A92" w:rsidRPr="000866BD" w:rsidRDefault="00BE4A92" w:rsidP="00BE4A92">
      <w:pPr>
        <w:pStyle w:val="Heading1"/>
        <w:rPr>
          <w:rFonts w:cs="Arial"/>
          <w:color w:val="000000" w:themeColor="text1"/>
          <w:szCs w:val="24"/>
          <w:lang w:val="mn-MN"/>
        </w:rPr>
      </w:pPr>
    </w:p>
    <w:p w14:paraId="5BFB3929" w14:textId="77777777" w:rsidR="00BE4A92" w:rsidRPr="000866BD" w:rsidRDefault="00BE4A92" w:rsidP="00BE4A92">
      <w:pPr>
        <w:pStyle w:val="Heading1"/>
        <w:jc w:val="both"/>
        <w:rPr>
          <w:rFonts w:cs="Arial"/>
          <w:color w:val="000000" w:themeColor="text1"/>
          <w:szCs w:val="24"/>
          <w:shd w:val="clear" w:color="auto" w:fill="FFFFFF"/>
          <w:lang w:val="mn-MN"/>
        </w:rPr>
      </w:pPr>
      <w:bookmarkStart w:id="14" w:name="_Toc116654091"/>
      <w:r w:rsidRPr="000866BD">
        <w:rPr>
          <w:rFonts w:cs="Arial"/>
          <w:color w:val="000000" w:themeColor="text1"/>
          <w:szCs w:val="24"/>
          <w:lang w:val="mn-MN"/>
        </w:rPr>
        <w:t xml:space="preserve">ДӨРӨВ. </w:t>
      </w:r>
      <w:r w:rsidRPr="000866BD">
        <w:rPr>
          <w:rFonts w:cs="Arial"/>
          <w:color w:val="000000" w:themeColor="text1"/>
          <w:szCs w:val="24"/>
          <w:shd w:val="clear" w:color="auto" w:fill="FFFFFF"/>
          <w:lang w:val="mn-MN"/>
        </w:rPr>
        <w:t>АКТ ГАРСНЫ ДАРАА ЭРХ, ХУУЛЬ ЁСНЫ АШИГ СОНИРХОЛ НЬ АЛИВАА БАЙДЛААР ХӨНДӨГДӨХ БҮЛГИЙГ ТОДОРХОЙЛСОН БАЙДАЛ</w:t>
      </w:r>
      <w:bookmarkEnd w:id="14"/>
    </w:p>
    <w:p w14:paraId="4FCCD018" w14:textId="77777777" w:rsidR="00BE4A92" w:rsidRPr="000866BD" w:rsidRDefault="00BE4A92" w:rsidP="00BE4A92">
      <w:pPr>
        <w:autoSpaceDE w:val="0"/>
        <w:autoSpaceDN w:val="0"/>
        <w:adjustRightInd w:val="0"/>
        <w:spacing w:after="0" w:line="240" w:lineRule="auto"/>
        <w:jc w:val="both"/>
        <w:rPr>
          <w:rFonts w:ascii="Arial" w:eastAsia="Times New Roman" w:hAnsi="Arial" w:cs="Arial"/>
          <w:bCs/>
          <w:color w:val="000000" w:themeColor="text1"/>
          <w:sz w:val="24"/>
          <w:szCs w:val="24"/>
          <w:shd w:val="clear" w:color="auto" w:fill="FFFFFF"/>
          <w:lang w:val="mn-MN"/>
        </w:rPr>
      </w:pPr>
    </w:p>
    <w:p w14:paraId="7F5803FA" w14:textId="77777777" w:rsidR="00BE4A92" w:rsidRPr="000866BD" w:rsidRDefault="00BE4A92" w:rsidP="00BE4A92">
      <w:pPr>
        <w:autoSpaceDE w:val="0"/>
        <w:autoSpaceDN w:val="0"/>
        <w:adjustRightInd w:val="0"/>
        <w:spacing w:before="240" w:line="240" w:lineRule="auto"/>
        <w:ind w:firstLine="720"/>
        <w:jc w:val="both"/>
        <w:rPr>
          <w:rFonts w:ascii="Arial" w:hAnsi="Arial" w:cs="Arial"/>
          <w:i/>
          <w:iCs/>
          <w:color w:val="000000" w:themeColor="text1"/>
          <w:sz w:val="24"/>
          <w:szCs w:val="24"/>
          <w:lang w:val="mn-MN"/>
        </w:rPr>
      </w:pPr>
      <w:r w:rsidRPr="000866BD">
        <w:rPr>
          <w:rFonts w:ascii="Arial" w:hAnsi="Arial" w:cs="Arial"/>
          <w:i/>
          <w:iCs/>
          <w:color w:val="000000" w:themeColor="text1"/>
          <w:sz w:val="24"/>
          <w:szCs w:val="24"/>
          <w:lang w:val="mn-MN"/>
        </w:rPr>
        <w:t xml:space="preserve">Эрх, ашиг сонирхол нь хөндөгдөж болзошгүй бүлэг, иргэн, хуулийн этгээд: </w:t>
      </w:r>
      <w:r w:rsidRPr="000866BD">
        <w:rPr>
          <w:rFonts w:ascii="Arial" w:hAnsi="Arial" w:cs="Arial"/>
          <w:color w:val="000000" w:themeColor="text1"/>
          <w:sz w:val="24"/>
          <w:szCs w:val="24"/>
          <w:lang w:val="mn-MN"/>
        </w:rPr>
        <w:t>Нийслэлийн нутаг дэвсгэрт төлбөртэй авто зогсоолд автомашин байршуулах иргэн, аж ахуйн нэгж байгууллагууд, авто тээврийн үйл ажиллагаа эрхлэгч иргэн аж, ахуй нэгж байгууллагууд.</w:t>
      </w:r>
    </w:p>
    <w:p w14:paraId="6E9D9729" w14:textId="0A9801A7" w:rsidR="00BE4A92" w:rsidRPr="000866BD" w:rsidRDefault="00BE4A92" w:rsidP="00BE4A92">
      <w:pPr>
        <w:shd w:val="clear" w:color="auto" w:fill="FFFFFF"/>
        <w:spacing w:line="240" w:lineRule="auto"/>
        <w:ind w:firstLine="720"/>
        <w:jc w:val="both"/>
        <w:rPr>
          <w:rFonts w:ascii="Arial" w:hAnsi="Arial" w:cs="Arial"/>
          <w:sz w:val="24"/>
          <w:szCs w:val="24"/>
          <w:lang w:val="mn-MN"/>
        </w:rPr>
      </w:pPr>
      <w:r w:rsidRPr="000866BD">
        <w:rPr>
          <w:rFonts w:ascii="Arial" w:eastAsia="Calibri" w:hAnsi="Arial" w:cs="Arial"/>
          <w:color w:val="000000" w:themeColor="text1"/>
          <w:kern w:val="24"/>
          <w:sz w:val="24"/>
          <w:szCs w:val="24"/>
          <w:lang w:val="mn-MN"/>
        </w:rPr>
        <w:t>“</w:t>
      </w:r>
      <w:bookmarkStart w:id="15" w:name="_Hlk116649885"/>
      <w:r w:rsidR="00D12990" w:rsidRPr="000866BD">
        <w:rPr>
          <w:rFonts w:ascii="Arial" w:eastAsia="Calibri" w:hAnsi="Arial" w:cs="Arial"/>
          <w:color w:val="000000" w:themeColor="text1"/>
          <w:kern w:val="24"/>
          <w:sz w:val="24"/>
          <w:szCs w:val="24"/>
          <w:lang w:val="mn-MN"/>
        </w:rPr>
        <w:t>Улаанбаатар хотын нутаг дэвсгэрт тээврийн хэрэгслийн зогсоол ажиллуулах, төлбөр авах үйл ажиллагааны</w:t>
      </w:r>
      <w:r w:rsidR="00633B1F" w:rsidRPr="000866BD">
        <w:rPr>
          <w:rFonts w:ascii="Arial" w:eastAsia="Calibri" w:hAnsi="Arial" w:cs="Arial"/>
          <w:color w:val="000000" w:themeColor="text1"/>
          <w:kern w:val="24"/>
          <w:sz w:val="24"/>
          <w:szCs w:val="24"/>
          <w:lang w:val="mn-MN"/>
        </w:rPr>
        <w:t xml:space="preserve"> журам”-</w:t>
      </w:r>
      <w:r w:rsidR="00633B1F" w:rsidRPr="000866BD">
        <w:rPr>
          <w:rFonts w:ascii="Arial" w:hAnsi="Arial" w:cs="Arial"/>
          <w:color w:val="000000" w:themeColor="text1"/>
          <w:kern w:val="24"/>
          <w:sz w:val="24"/>
          <w:szCs w:val="24"/>
          <w:lang w:val="mn-MN" w:eastAsia="ko-KR"/>
        </w:rPr>
        <w:t>ын төсөл</w:t>
      </w:r>
      <w:bookmarkEnd w:id="15"/>
      <w:r w:rsidRPr="000866BD">
        <w:rPr>
          <w:rFonts w:ascii="Arial" w:hAnsi="Arial" w:cs="Arial"/>
          <w:color w:val="000000" w:themeColor="text1"/>
          <w:sz w:val="24"/>
          <w:szCs w:val="24"/>
          <w:lang w:val="mn-MN"/>
        </w:rPr>
        <w:t xml:space="preserve"> болон </w:t>
      </w:r>
      <w:r w:rsidRPr="000866BD">
        <w:rPr>
          <w:rFonts w:ascii="Arial" w:hAnsi="Arial" w:cs="Arial"/>
          <w:sz w:val="24"/>
          <w:szCs w:val="24"/>
          <w:lang w:val="mn-MN"/>
        </w:rPr>
        <w:t>хууль ёсны ашиг сонирхол хөндөгдөх бүлгийн хүрээнд хэлэлцүүлгийг Захиргааны ерөнхий хуулийн 62 дугаар зүйлийн 62.4.3-т заасан “цахим хуудас, харилцаа холбооны хэрэгслээр санал авах” хэлбэрээр 2022 оны 0</w:t>
      </w:r>
      <w:r w:rsidR="00633B1F" w:rsidRPr="000866BD">
        <w:rPr>
          <w:rFonts w:ascii="Arial" w:hAnsi="Arial" w:cs="Arial"/>
          <w:sz w:val="24"/>
          <w:szCs w:val="24"/>
          <w:lang w:val="mn-MN"/>
        </w:rPr>
        <w:t>7</w:t>
      </w:r>
      <w:r w:rsidRPr="000866BD">
        <w:rPr>
          <w:rFonts w:ascii="Arial" w:hAnsi="Arial" w:cs="Arial"/>
          <w:sz w:val="24"/>
          <w:szCs w:val="24"/>
          <w:lang w:val="mn-MN"/>
        </w:rPr>
        <w:t xml:space="preserve"> дугаар сарын 0</w:t>
      </w:r>
      <w:r w:rsidR="00633B1F" w:rsidRPr="000866BD">
        <w:rPr>
          <w:rFonts w:ascii="Arial" w:hAnsi="Arial" w:cs="Arial"/>
          <w:sz w:val="24"/>
          <w:szCs w:val="24"/>
          <w:lang w:val="mn-MN"/>
        </w:rPr>
        <w:t>8</w:t>
      </w:r>
      <w:r w:rsidRPr="000866BD">
        <w:rPr>
          <w:rFonts w:ascii="Arial" w:hAnsi="Arial" w:cs="Arial"/>
          <w:sz w:val="24"/>
          <w:szCs w:val="24"/>
          <w:lang w:val="mn-MN"/>
        </w:rPr>
        <w:t>-н</w:t>
      </w:r>
      <w:r w:rsidR="00633B1F" w:rsidRPr="000866BD">
        <w:rPr>
          <w:rFonts w:ascii="Arial" w:hAnsi="Arial" w:cs="Arial"/>
          <w:sz w:val="24"/>
          <w:szCs w:val="24"/>
          <w:lang w:val="mn-MN"/>
        </w:rPr>
        <w:t>аа</w:t>
      </w:r>
      <w:r w:rsidRPr="000866BD">
        <w:rPr>
          <w:rFonts w:ascii="Arial" w:hAnsi="Arial" w:cs="Arial"/>
          <w:sz w:val="24"/>
          <w:szCs w:val="24"/>
          <w:lang w:val="mn-MN"/>
        </w:rPr>
        <w:t>с 0</w:t>
      </w:r>
      <w:r w:rsidR="00633B1F" w:rsidRPr="000866BD">
        <w:rPr>
          <w:rFonts w:ascii="Arial" w:hAnsi="Arial" w:cs="Arial"/>
          <w:sz w:val="24"/>
          <w:szCs w:val="24"/>
          <w:lang w:val="mn-MN"/>
        </w:rPr>
        <w:t>8</w:t>
      </w:r>
      <w:r w:rsidRPr="000866BD">
        <w:rPr>
          <w:rFonts w:ascii="Arial" w:hAnsi="Arial" w:cs="Arial"/>
          <w:sz w:val="24"/>
          <w:szCs w:val="24"/>
          <w:lang w:val="mn-MN"/>
        </w:rPr>
        <w:t xml:space="preserve"> дугаар сарын 0</w:t>
      </w:r>
      <w:r w:rsidR="00633B1F" w:rsidRPr="000866BD">
        <w:rPr>
          <w:rFonts w:ascii="Arial" w:hAnsi="Arial" w:cs="Arial"/>
          <w:sz w:val="24"/>
          <w:szCs w:val="24"/>
          <w:lang w:val="mn-MN"/>
        </w:rPr>
        <w:t>8</w:t>
      </w:r>
      <w:r w:rsidRPr="000866BD">
        <w:rPr>
          <w:rFonts w:ascii="Arial" w:hAnsi="Arial" w:cs="Arial"/>
          <w:sz w:val="24"/>
          <w:szCs w:val="24"/>
          <w:lang w:val="mn-MN"/>
        </w:rPr>
        <w:t xml:space="preserve">-ны өдрийн хооронд санал асуулгыг бэлтгэн </w:t>
      </w:r>
      <w:r w:rsidR="00633B1F" w:rsidRPr="000866BD">
        <w:rPr>
          <w:rFonts w:ascii="Arial" w:hAnsi="Arial" w:cs="Arial"/>
          <w:sz w:val="24"/>
          <w:szCs w:val="24"/>
          <w:lang w:val="mn-MN"/>
        </w:rPr>
        <w:fldChar w:fldCharType="begin"/>
      </w:r>
      <w:r w:rsidR="00633B1F" w:rsidRPr="000866BD">
        <w:rPr>
          <w:rFonts w:ascii="Arial" w:hAnsi="Arial" w:cs="Arial"/>
          <w:sz w:val="24"/>
          <w:szCs w:val="24"/>
          <w:lang w:val="mn-MN"/>
        </w:rPr>
        <w:instrText xml:space="preserve"> HYPERLINK "https://ulaanbaatar.mn/" </w:instrText>
      </w:r>
      <w:r w:rsidR="00633B1F" w:rsidRPr="000866BD">
        <w:rPr>
          <w:rFonts w:ascii="Arial" w:hAnsi="Arial" w:cs="Arial"/>
          <w:sz w:val="24"/>
          <w:szCs w:val="24"/>
          <w:lang w:val="mn-MN"/>
        </w:rPr>
      </w:r>
      <w:r w:rsidR="00633B1F" w:rsidRPr="000866BD">
        <w:rPr>
          <w:rFonts w:ascii="Arial" w:hAnsi="Arial" w:cs="Arial"/>
          <w:sz w:val="24"/>
          <w:szCs w:val="24"/>
          <w:lang w:val="mn-MN"/>
        </w:rPr>
        <w:fldChar w:fldCharType="separate"/>
      </w:r>
      <w:r w:rsidR="00633B1F" w:rsidRPr="000866BD">
        <w:rPr>
          <w:rStyle w:val="Hyperlink"/>
          <w:rFonts w:ascii="Arial" w:hAnsi="Arial" w:cs="Arial"/>
          <w:sz w:val="24"/>
          <w:szCs w:val="24"/>
          <w:lang w:val="mn-MN"/>
        </w:rPr>
        <w:t>https://ulaanbaatar.mn/</w:t>
      </w:r>
      <w:r w:rsidR="00633B1F" w:rsidRPr="000866BD">
        <w:rPr>
          <w:rFonts w:ascii="Arial" w:hAnsi="Arial" w:cs="Arial"/>
          <w:sz w:val="24"/>
          <w:szCs w:val="24"/>
          <w:lang w:val="mn-MN"/>
        </w:rPr>
        <w:fldChar w:fldCharType="end"/>
      </w:r>
      <w:r w:rsidR="00633B1F" w:rsidRPr="000866BD">
        <w:rPr>
          <w:rFonts w:ascii="Arial" w:hAnsi="Arial" w:cs="Arial"/>
          <w:sz w:val="24"/>
          <w:szCs w:val="24"/>
          <w:lang w:val="mn-MN"/>
        </w:rPr>
        <w:t xml:space="preserve"> </w:t>
      </w:r>
      <w:r w:rsidRPr="000866BD">
        <w:rPr>
          <w:rFonts w:ascii="Arial" w:hAnsi="Arial" w:cs="Arial"/>
          <w:sz w:val="24"/>
          <w:szCs w:val="24"/>
          <w:lang w:val="mn-MN"/>
        </w:rPr>
        <w:t xml:space="preserve">цахим хуудсанд 30 хоног байршуулан зохион байгуулсан. </w:t>
      </w:r>
      <w:r w:rsidR="00633B1F" w:rsidRPr="000866BD">
        <w:rPr>
          <w:rFonts w:ascii="Arial" w:hAnsi="Arial" w:cs="Arial"/>
          <w:sz w:val="24"/>
          <w:szCs w:val="24"/>
          <w:lang w:val="mn-MN" w:eastAsia="ko-KR"/>
        </w:rPr>
        <w:t xml:space="preserve">Журмын </w:t>
      </w:r>
      <w:r w:rsidRPr="000866BD">
        <w:rPr>
          <w:rFonts w:ascii="Arial" w:hAnsi="Arial" w:cs="Arial"/>
          <w:sz w:val="24"/>
          <w:szCs w:val="24"/>
          <w:lang w:val="mn-MN"/>
        </w:rPr>
        <w:t>төсөлд холбогдох дараах 3 асуултыг тавьсан. Үүнд:</w:t>
      </w:r>
    </w:p>
    <w:p w14:paraId="5B44CEEE" w14:textId="4F27C07F" w:rsidR="00633B1F" w:rsidRPr="000866BD" w:rsidRDefault="00633B1F" w:rsidP="00FD1955">
      <w:pPr>
        <w:pStyle w:val="ListParagraph"/>
        <w:numPr>
          <w:ilvl w:val="0"/>
          <w:numId w:val="50"/>
        </w:numPr>
        <w:shd w:val="clear" w:color="auto" w:fill="FFFFFF" w:themeFill="background1"/>
        <w:spacing w:after="120"/>
        <w:ind w:left="0" w:firstLine="0"/>
        <w:jc w:val="both"/>
        <w:rPr>
          <w:rFonts w:ascii="Arial" w:hAnsi="Arial" w:cs="Arial"/>
          <w:color w:val="000000" w:themeColor="text1"/>
          <w:sz w:val="24"/>
          <w:szCs w:val="24"/>
          <w:lang w:val="mn-MN"/>
        </w:rPr>
      </w:pPr>
      <w:r w:rsidRPr="000866BD">
        <w:rPr>
          <w:rFonts w:ascii="Arial" w:hAnsi="Arial" w:cs="Arial"/>
          <w:color w:val="000000" w:themeColor="text1"/>
          <w:sz w:val="24"/>
          <w:szCs w:val="24"/>
          <w:lang w:val="mn-MN"/>
        </w:rPr>
        <w:lastRenderedPageBreak/>
        <w:t>Улаанбаатар хотод тээврийн хэрэгслийн зогсоолын нэгдсэн систем бий болж, хүний оролцоогүй болохыг та дэмжих үү ?</w:t>
      </w:r>
    </w:p>
    <w:p w14:paraId="79C36829" w14:textId="2FB166DF" w:rsidR="00633B1F" w:rsidRPr="000866BD" w:rsidRDefault="00633B1F" w:rsidP="00633B1F">
      <w:pPr>
        <w:shd w:val="clear" w:color="auto" w:fill="FFFFFF" w:themeFill="background1"/>
        <w:spacing w:after="120"/>
        <w:jc w:val="both"/>
        <w:rPr>
          <w:rFonts w:ascii="Arial" w:hAnsi="Arial" w:cs="Arial"/>
          <w:color w:val="000000" w:themeColor="text1"/>
          <w:sz w:val="24"/>
          <w:szCs w:val="24"/>
          <w:lang w:val="mn-MN"/>
        </w:rPr>
      </w:pPr>
      <w:r w:rsidRPr="000866BD">
        <w:rPr>
          <w:rFonts w:ascii="Arial" w:hAnsi="Arial" w:cs="Arial"/>
          <w:color w:val="000000" w:themeColor="text1"/>
          <w:sz w:val="24"/>
          <w:szCs w:val="24"/>
          <w:lang w:val="mn-MN"/>
        </w:rPr>
        <w:t>Цахимаар нийт 112 иргэн санал өгсний 86,6</w:t>
      </w:r>
      <w:r w:rsidRPr="000866BD">
        <w:rPr>
          <w:rFonts w:ascii="Arial" w:hAnsi="Arial" w:cs="Arial"/>
          <w:color w:val="000000" w:themeColor="text1"/>
          <w:sz w:val="24"/>
          <w:szCs w:val="24"/>
          <w:lang w:val="mn-MN" w:eastAsia="ko-KR"/>
        </w:rPr>
        <w:t xml:space="preserve">% буюу </w:t>
      </w:r>
      <w:r w:rsidR="00A516EF" w:rsidRPr="000866BD">
        <w:rPr>
          <w:rFonts w:ascii="Arial" w:hAnsi="Arial" w:cs="Arial"/>
          <w:color w:val="000000" w:themeColor="text1"/>
          <w:sz w:val="24"/>
          <w:szCs w:val="24"/>
          <w:lang w:val="mn-MN" w:eastAsia="ko-KR"/>
        </w:rPr>
        <w:t>97</w:t>
      </w:r>
      <w:r w:rsidRPr="000866BD">
        <w:rPr>
          <w:rFonts w:ascii="Arial" w:hAnsi="Arial" w:cs="Arial"/>
          <w:color w:val="000000" w:themeColor="text1"/>
          <w:sz w:val="24"/>
          <w:szCs w:val="24"/>
          <w:lang w:val="mn-MN"/>
        </w:rPr>
        <w:t xml:space="preserve"> нь дэмжиж, 7,1% буюу </w:t>
      </w:r>
      <w:r w:rsidR="00A516EF" w:rsidRPr="000866BD">
        <w:rPr>
          <w:rFonts w:ascii="Arial" w:hAnsi="Arial" w:cs="Arial"/>
          <w:color w:val="000000" w:themeColor="text1"/>
          <w:sz w:val="24"/>
          <w:szCs w:val="24"/>
          <w:lang w:val="mn-MN"/>
        </w:rPr>
        <w:t xml:space="preserve">15 </w:t>
      </w:r>
      <w:r w:rsidRPr="000866BD">
        <w:rPr>
          <w:rFonts w:ascii="Arial" w:hAnsi="Arial" w:cs="Arial"/>
          <w:color w:val="000000" w:themeColor="text1"/>
          <w:sz w:val="24"/>
          <w:szCs w:val="24"/>
          <w:lang w:val="mn-MN"/>
        </w:rPr>
        <w:t>нь дэмжихгүй байна гэсэн.</w:t>
      </w:r>
    </w:p>
    <w:p w14:paraId="587FD5B8" w14:textId="77777777" w:rsidR="00633B1F" w:rsidRPr="000866BD" w:rsidRDefault="00633B1F" w:rsidP="00633B1F">
      <w:pPr>
        <w:shd w:val="clear" w:color="auto" w:fill="FFFFFF" w:themeFill="background1"/>
        <w:spacing w:after="120"/>
        <w:jc w:val="both"/>
        <w:rPr>
          <w:rFonts w:ascii="Arial" w:hAnsi="Arial" w:cs="Arial"/>
          <w:color w:val="000000" w:themeColor="text1"/>
          <w:sz w:val="24"/>
          <w:szCs w:val="24"/>
          <w:lang w:val="mn-MN"/>
        </w:rPr>
      </w:pPr>
      <w:r w:rsidRPr="000866BD">
        <w:rPr>
          <w:rFonts w:ascii="Arial" w:hAnsi="Arial" w:cs="Arial"/>
          <w:color w:val="000000" w:themeColor="text1"/>
          <w:sz w:val="24"/>
          <w:szCs w:val="24"/>
          <w:lang w:val="mn-MN"/>
        </w:rPr>
        <w:t>2. Та төлбөртэй зогсоолоор ямар үед үйлчлүүлдэг вэ ?</w:t>
      </w:r>
    </w:p>
    <w:p w14:paraId="3B36D22E" w14:textId="084C7793" w:rsidR="00633B1F" w:rsidRPr="000866BD" w:rsidRDefault="00633B1F" w:rsidP="00633B1F">
      <w:pPr>
        <w:shd w:val="clear" w:color="auto" w:fill="FFFFFF" w:themeFill="background1"/>
        <w:spacing w:after="120"/>
        <w:jc w:val="both"/>
        <w:rPr>
          <w:rFonts w:ascii="Arial" w:hAnsi="Arial" w:cs="Arial"/>
          <w:color w:val="000000" w:themeColor="text1"/>
          <w:sz w:val="24"/>
          <w:szCs w:val="24"/>
          <w:lang w:val="mn-MN"/>
        </w:rPr>
      </w:pPr>
      <w:r w:rsidRPr="000866BD">
        <w:rPr>
          <w:rFonts w:ascii="Arial" w:hAnsi="Arial" w:cs="Arial"/>
          <w:color w:val="000000" w:themeColor="text1"/>
          <w:sz w:val="24"/>
          <w:szCs w:val="24"/>
          <w:lang w:val="mn-MN"/>
        </w:rPr>
        <w:t xml:space="preserve">Цахимаар нийт 101 иргэн санал өгсний 64.4% буюу </w:t>
      </w:r>
      <w:r w:rsidR="00A516EF" w:rsidRPr="000866BD">
        <w:rPr>
          <w:rFonts w:ascii="Arial" w:hAnsi="Arial" w:cs="Arial"/>
          <w:color w:val="000000" w:themeColor="text1"/>
          <w:sz w:val="24"/>
          <w:szCs w:val="24"/>
          <w:lang w:val="mn-MN"/>
        </w:rPr>
        <w:t>65</w:t>
      </w:r>
      <w:r w:rsidRPr="000866BD">
        <w:rPr>
          <w:rFonts w:ascii="Arial" w:hAnsi="Arial" w:cs="Arial"/>
          <w:color w:val="000000" w:themeColor="text1"/>
          <w:sz w:val="24"/>
          <w:szCs w:val="24"/>
          <w:lang w:val="mn-MN"/>
        </w:rPr>
        <w:t xml:space="preserve"> нь ажиллаж байхдаа, 26,7% буюу </w:t>
      </w:r>
      <w:r w:rsidR="00A516EF" w:rsidRPr="000866BD">
        <w:rPr>
          <w:rFonts w:ascii="Arial" w:hAnsi="Arial" w:cs="Arial"/>
          <w:color w:val="000000" w:themeColor="text1"/>
          <w:sz w:val="24"/>
          <w:szCs w:val="24"/>
          <w:lang w:val="mn-MN"/>
        </w:rPr>
        <w:t xml:space="preserve">27 </w:t>
      </w:r>
      <w:r w:rsidRPr="000866BD">
        <w:rPr>
          <w:rFonts w:ascii="Arial" w:hAnsi="Arial" w:cs="Arial"/>
          <w:color w:val="000000" w:themeColor="text1"/>
          <w:sz w:val="24"/>
          <w:szCs w:val="24"/>
          <w:lang w:val="mn-MN"/>
        </w:rPr>
        <w:t xml:space="preserve">нь үйлчилгээний газраар үйлчлүүлэхдээ,  8,9% буюу </w:t>
      </w:r>
      <w:r w:rsidR="00A516EF" w:rsidRPr="000866BD">
        <w:rPr>
          <w:rFonts w:ascii="Arial" w:hAnsi="Arial" w:cs="Arial"/>
          <w:color w:val="000000" w:themeColor="text1"/>
          <w:sz w:val="24"/>
          <w:szCs w:val="24"/>
          <w:lang w:val="mn-MN"/>
        </w:rPr>
        <w:t xml:space="preserve">9 </w:t>
      </w:r>
      <w:r w:rsidRPr="000866BD">
        <w:rPr>
          <w:rFonts w:ascii="Arial" w:hAnsi="Arial" w:cs="Arial"/>
          <w:color w:val="000000" w:themeColor="text1"/>
          <w:sz w:val="24"/>
          <w:szCs w:val="24"/>
          <w:lang w:val="mn-MN"/>
        </w:rPr>
        <w:t>нь ажил хөөцөлдөх гэсэн байна.</w:t>
      </w:r>
    </w:p>
    <w:p w14:paraId="4129FC7D" w14:textId="77777777" w:rsidR="00633B1F" w:rsidRPr="000866BD" w:rsidRDefault="00633B1F" w:rsidP="00633B1F">
      <w:pPr>
        <w:shd w:val="clear" w:color="auto" w:fill="FFFFFF" w:themeFill="background1"/>
        <w:spacing w:after="120"/>
        <w:jc w:val="both"/>
        <w:rPr>
          <w:rFonts w:ascii="Arial" w:hAnsi="Arial" w:cs="Arial"/>
          <w:color w:val="000000" w:themeColor="text1"/>
          <w:sz w:val="24"/>
          <w:szCs w:val="24"/>
          <w:lang w:val="mn-MN"/>
        </w:rPr>
      </w:pPr>
      <w:r w:rsidRPr="000866BD">
        <w:rPr>
          <w:rFonts w:ascii="Arial" w:hAnsi="Arial" w:cs="Arial"/>
          <w:color w:val="000000" w:themeColor="text1"/>
          <w:sz w:val="24"/>
          <w:szCs w:val="24"/>
          <w:lang w:val="mn-MN"/>
        </w:rPr>
        <w:t>3. Та ямар зогсоол ашигладаг вэ ?</w:t>
      </w:r>
    </w:p>
    <w:p w14:paraId="04841C78" w14:textId="3FC2A805" w:rsidR="00633B1F" w:rsidRPr="000866BD" w:rsidRDefault="00633B1F" w:rsidP="00633B1F">
      <w:pPr>
        <w:shd w:val="clear" w:color="auto" w:fill="FFFFFF"/>
        <w:spacing w:line="240" w:lineRule="auto"/>
        <w:jc w:val="both"/>
        <w:rPr>
          <w:rFonts w:ascii="Arial" w:hAnsi="Arial" w:cs="Arial"/>
          <w:sz w:val="24"/>
          <w:szCs w:val="24"/>
          <w:lang w:val="mn-MN"/>
        </w:rPr>
      </w:pPr>
      <w:r w:rsidRPr="000866BD">
        <w:rPr>
          <w:rFonts w:ascii="Arial" w:hAnsi="Arial" w:cs="Arial"/>
          <w:color w:val="000000" w:themeColor="text1"/>
          <w:sz w:val="24"/>
          <w:szCs w:val="24"/>
          <w:lang w:val="mn-MN"/>
        </w:rPr>
        <w:t xml:space="preserve">Цахимаар нийт 101 иргэн санал өгсний 61,4% буюу </w:t>
      </w:r>
      <w:r w:rsidR="00A516EF" w:rsidRPr="000866BD">
        <w:rPr>
          <w:rFonts w:ascii="Arial" w:hAnsi="Arial" w:cs="Arial"/>
          <w:color w:val="000000" w:themeColor="text1"/>
          <w:sz w:val="24"/>
          <w:szCs w:val="24"/>
          <w:lang w:val="mn-MN"/>
        </w:rPr>
        <w:t xml:space="preserve">62 </w:t>
      </w:r>
      <w:r w:rsidRPr="000866BD">
        <w:rPr>
          <w:rFonts w:ascii="Arial" w:hAnsi="Arial" w:cs="Arial"/>
          <w:color w:val="000000" w:themeColor="text1"/>
          <w:sz w:val="24"/>
          <w:szCs w:val="24"/>
          <w:lang w:val="mn-MN"/>
        </w:rPr>
        <w:t xml:space="preserve">нь  нийтийн зогсоол, 20,8% буюу </w:t>
      </w:r>
      <w:r w:rsidR="00A516EF" w:rsidRPr="000866BD">
        <w:rPr>
          <w:rFonts w:ascii="Arial" w:hAnsi="Arial" w:cs="Arial"/>
          <w:color w:val="000000" w:themeColor="text1"/>
          <w:sz w:val="24"/>
          <w:szCs w:val="24"/>
          <w:lang w:val="mn-MN"/>
        </w:rPr>
        <w:t xml:space="preserve">21 </w:t>
      </w:r>
      <w:r w:rsidRPr="000866BD">
        <w:rPr>
          <w:rFonts w:ascii="Arial" w:hAnsi="Arial" w:cs="Arial"/>
          <w:color w:val="000000" w:themeColor="text1"/>
          <w:sz w:val="24"/>
          <w:szCs w:val="24"/>
          <w:lang w:val="mn-MN"/>
        </w:rPr>
        <w:t xml:space="preserve">нь хувийн грааш зогсоол, 17,8% буюу </w:t>
      </w:r>
      <w:r w:rsidR="00A516EF" w:rsidRPr="000866BD">
        <w:rPr>
          <w:rFonts w:ascii="Arial" w:hAnsi="Arial" w:cs="Arial"/>
          <w:color w:val="000000" w:themeColor="text1"/>
          <w:sz w:val="24"/>
          <w:szCs w:val="24"/>
          <w:lang w:val="mn-MN"/>
        </w:rPr>
        <w:t xml:space="preserve">18 </w:t>
      </w:r>
      <w:r w:rsidRPr="000866BD">
        <w:rPr>
          <w:rFonts w:ascii="Arial" w:hAnsi="Arial" w:cs="Arial"/>
          <w:color w:val="000000" w:themeColor="text1"/>
          <w:sz w:val="24"/>
          <w:szCs w:val="24"/>
          <w:lang w:val="mn-MN"/>
        </w:rPr>
        <w:t>нь төлбөртэй зогсоол гэсэн байна.</w:t>
      </w:r>
    </w:p>
    <w:p w14:paraId="411308B5" w14:textId="77777777" w:rsidR="00BE4A92" w:rsidRPr="000866BD" w:rsidRDefault="00BE4A92" w:rsidP="00BE4A92">
      <w:pPr>
        <w:autoSpaceDE w:val="0"/>
        <w:autoSpaceDN w:val="0"/>
        <w:adjustRightInd w:val="0"/>
        <w:spacing w:before="240" w:line="240" w:lineRule="auto"/>
        <w:jc w:val="both"/>
        <w:rPr>
          <w:rFonts w:ascii="Arial" w:hAnsi="Arial" w:cs="Arial"/>
          <w:sz w:val="24"/>
          <w:szCs w:val="24"/>
          <w:lang w:val="mn-MN"/>
        </w:rPr>
      </w:pPr>
      <w:r w:rsidRPr="000866BD">
        <w:rPr>
          <w:noProof/>
          <w:sz w:val="24"/>
          <w:szCs w:val="24"/>
        </w:rPr>
        <w:drawing>
          <wp:inline distT="0" distB="0" distL="0" distR="0" wp14:anchorId="34C3711A" wp14:editId="1D0F0D84">
            <wp:extent cx="5962650" cy="3209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3667" cy="3232006"/>
                    </a:xfrm>
                    <a:prstGeom prst="rect">
                      <a:avLst/>
                    </a:prstGeom>
                    <a:noFill/>
                    <a:ln>
                      <a:noFill/>
                    </a:ln>
                  </pic:spPr>
                </pic:pic>
              </a:graphicData>
            </a:graphic>
          </wp:inline>
        </w:drawing>
      </w:r>
    </w:p>
    <w:p w14:paraId="32EF19B2" w14:textId="6A621CF0" w:rsidR="00BE4A92" w:rsidRPr="000866BD" w:rsidRDefault="00BE4A92" w:rsidP="00BE4A92">
      <w:pPr>
        <w:autoSpaceDE w:val="0"/>
        <w:autoSpaceDN w:val="0"/>
        <w:adjustRightInd w:val="0"/>
        <w:spacing w:before="240" w:line="240" w:lineRule="auto"/>
        <w:jc w:val="both"/>
        <w:rPr>
          <w:rFonts w:ascii="Arial" w:hAnsi="Arial" w:cs="Arial"/>
          <w:sz w:val="24"/>
          <w:szCs w:val="24"/>
          <w:lang w:val="mn-MN"/>
        </w:rPr>
      </w:pPr>
    </w:p>
    <w:p w14:paraId="19B99D4E" w14:textId="77777777" w:rsidR="00BE4A92" w:rsidRPr="000866BD" w:rsidRDefault="00BE4A92" w:rsidP="00BE4A92">
      <w:pPr>
        <w:pStyle w:val="Heading1"/>
        <w:spacing w:after="120"/>
        <w:jc w:val="both"/>
        <w:rPr>
          <w:rFonts w:cs="Arial"/>
          <w:caps w:val="0"/>
          <w:color w:val="000000" w:themeColor="text1"/>
          <w:szCs w:val="24"/>
          <w:lang w:val="mn-MN"/>
        </w:rPr>
      </w:pPr>
      <w:bookmarkStart w:id="16" w:name="_Toc116654092"/>
      <w:r w:rsidRPr="000866BD">
        <w:rPr>
          <w:rFonts w:eastAsiaTheme="minorHAnsi" w:cs="Arial"/>
          <w:caps w:val="0"/>
          <w:color w:val="000000" w:themeColor="text1"/>
          <w:szCs w:val="24"/>
          <w:lang w:val="mn-MN"/>
        </w:rPr>
        <w:t xml:space="preserve">ТАВ. АКТЫН ЗОХИЦУУЛАЛТ НЬ ХҮНИЙ ЭРХ, ЭРХ ЧӨЛӨӨ, НИЙГЭМ, ЭДИЙН ЗАСАГ, БАЙГАЛЬ ОРЧИНД ҮЗҮҮЛЭХ ҮР НӨЛӨӨГ </w:t>
      </w:r>
      <w:r w:rsidRPr="000866BD">
        <w:rPr>
          <w:rFonts w:cs="Arial"/>
          <w:caps w:val="0"/>
          <w:color w:val="000000" w:themeColor="text1"/>
          <w:szCs w:val="24"/>
          <w:lang w:val="mn-MN"/>
        </w:rPr>
        <w:t>ҮНЭЛСЭН БАЙДАЛ</w:t>
      </w:r>
      <w:bookmarkEnd w:id="16"/>
    </w:p>
    <w:p w14:paraId="00D4726F" w14:textId="12F10E25" w:rsidR="00BE4A92" w:rsidRPr="000866BD" w:rsidRDefault="00BE4A92" w:rsidP="00BE4A92">
      <w:pPr>
        <w:shd w:val="clear" w:color="auto" w:fill="FFFFFF"/>
        <w:spacing w:after="0" w:line="240" w:lineRule="auto"/>
        <w:ind w:firstLine="720"/>
        <w:jc w:val="both"/>
        <w:rPr>
          <w:rFonts w:ascii="Arial" w:hAnsi="Arial" w:cs="Arial"/>
          <w:color w:val="000000" w:themeColor="text1"/>
          <w:sz w:val="24"/>
          <w:szCs w:val="24"/>
          <w:lang w:val="mn-MN"/>
        </w:rPr>
      </w:pPr>
      <w:r w:rsidRPr="000866BD">
        <w:rPr>
          <w:rFonts w:ascii="Arial" w:hAnsi="Arial" w:cs="Arial"/>
          <w:sz w:val="24"/>
          <w:szCs w:val="24"/>
          <w:lang w:val="mn-MN"/>
        </w:rPr>
        <w:t>“</w:t>
      </w:r>
      <w:r w:rsidR="00FF5F5F" w:rsidRPr="000866BD">
        <w:rPr>
          <w:rFonts w:ascii="Arial" w:hAnsi="Arial" w:cs="Arial"/>
          <w:sz w:val="24"/>
          <w:szCs w:val="24"/>
          <w:lang w:val="mn-MN"/>
        </w:rPr>
        <w:t>Улаанбаатар хотын нутаг дэвсгэрт тээврийн хэрэгслийн зогсоол ажиллуулах, төлбөр авах үйл ажиллагааны журам батлах тухай</w:t>
      </w:r>
      <w:r w:rsidRPr="000866BD">
        <w:rPr>
          <w:rFonts w:ascii="Arial" w:hAnsi="Arial" w:cs="Arial"/>
          <w:sz w:val="24"/>
          <w:szCs w:val="24"/>
          <w:lang w:val="mn-MN"/>
        </w:rPr>
        <w:t xml:space="preserve">” </w:t>
      </w:r>
      <w:r w:rsidR="00FF5F5F" w:rsidRPr="000866BD">
        <w:rPr>
          <w:rFonts w:ascii="Arial" w:hAnsi="Arial" w:cs="Arial"/>
          <w:sz w:val="24"/>
          <w:szCs w:val="24"/>
          <w:lang w:val="mn-MN"/>
        </w:rPr>
        <w:t>захирамж</w:t>
      </w:r>
      <w:r w:rsidRPr="000866BD">
        <w:rPr>
          <w:rFonts w:ascii="Arial" w:hAnsi="Arial" w:cs="Arial"/>
          <w:sz w:val="24"/>
          <w:szCs w:val="24"/>
          <w:lang w:val="mn-MN"/>
        </w:rPr>
        <w:t xml:space="preserve"> нь ө</w:t>
      </w:r>
      <w:r w:rsidRPr="000866BD">
        <w:rPr>
          <w:rFonts w:ascii="Arial" w:hAnsi="Arial" w:cs="Arial"/>
          <w:color w:val="000000" w:themeColor="text1"/>
          <w:sz w:val="24"/>
          <w:szCs w:val="24"/>
          <w:lang w:val="mn-MN"/>
        </w:rPr>
        <w:t xml:space="preserve">рсөлдөөнийг хязгаарласан, бусад үйл ажиллагаанд саад хориг учруулсан, аливаа хүнд суртал, авилга гарах нөхцөл боломж бүрдүүлсэн зохицуулалт агуулаагүй болно. </w:t>
      </w:r>
    </w:p>
    <w:p w14:paraId="7136CF88" w14:textId="44A82916" w:rsidR="00BE4A92" w:rsidRPr="000866BD" w:rsidRDefault="00FF5F5F" w:rsidP="00BE4A92">
      <w:pPr>
        <w:autoSpaceDE w:val="0"/>
        <w:autoSpaceDN w:val="0"/>
        <w:adjustRightInd w:val="0"/>
        <w:spacing w:after="0" w:line="240" w:lineRule="auto"/>
        <w:ind w:firstLine="720"/>
        <w:jc w:val="both"/>
        <w:rPr>
          <w:rFonts w:ascii="Arial" w:hAnsi="Arial" w:cs="Arial"/>
          <w:color w:val="000000" w:themeColor="text1"/>
          <w:sz w:val="24"/>
          <w:szCs w:val="24"/>
          <w:lang w:val="mn-MN"/>
        </w:rPr>
      </w:pPr>
      <w:r w:rsidRPr="000866BD">
        <w:rPr>
          <w:rFonts w:ascii="Arial" w:hAnsi="Arial" w:cs="Arial"/>
          <w:color w:val="000000" w:themeColor="text1"/>
          <w:sz w:val="24"/>
          <w:szCs w:val="24"/>
          <w:shd w:val="clear" w:color="auto" w:fill="FFFFFF"/>
          <w:lang w:val="mn-MN"/>
        </w:rPr>
        <w:t xml:space="preserve">Захирамжаар </w:t>
      </w:r>
      <w:r w:rsidR="00BE4A92" w:rsidRPr="000866BD">
        <w:rPr>
          <w:rFonts w:ascii="Arial" w:hAnsi="Arial" w:cs="Arial"/>
          <w:color w:val="000000" w:themeColor="text1"/>
          <w:sz w:val="24"/>
          <w:szCs w:val="24"/>
          <w:shd w:val="clear" w:color="auto" w:fill="FFFFFF"/>
          <w:lang w:val="mn-MN"/>
        </w:rPr>
        <w:t xml:space="preserve">хүний эрх, эрх чөлөө, өрсөлдөөнийг хязгаарласан, эдийн засаг, нийгмийн болон бусад үйл ажиллагаанд саад хориг учруулсан, аливаа хүнд суртал, авлига гарах нөхцөл боломж бүрдүүлсэн байж болзошгүй зохицуулалт агуулж байгаа эсэхийг </w:t>
      </w:r>
      <w:r w:rsidR="00BE4A92" w:rsidRPr="000866BD">
        <w:rPr>
          <w:rFonts w:ascii="Arial" w:hAnsi="Arial" w:cs="Arial"/>
          <w:color w:val="000000" w:themeColor="text1"/>
          <w:sz w:val="24"/>
          <w:szCs w:val="24"/>
          <w:lang w:val="mn-MN"/>
        </w:rPr>
        <w:t>ерөнхий асуултуудад хариулах замаар тодорхойлов.</w:t>
      </w:r>
    </w:p>
    <w:p w14:paraId="5EC491FC" w14:textId="77777777" w:rsidR="00BE4A92" w:rsidRPr="000866BD" w:rsidRDefault="00BE4A92" w:rsidP="00BE4A92">
      <w:pPr>
        <w:pStyle w:val="Heading2"/>
        <w:rPr>
          <w:rFonts w:cs="Arial"/>
          <w:color w:val="000000" w:themeColor="text1"/>
          <w:szCs w:val="24"/>
          <w:lang w:val="mn-MN"/>
        </w:rPr>
      </w:pPr>
      <w:bookmarkStart w:id="17" w:name="_Toc116654093"/>
      <w:r w:rsidRPr="000866BD">
        <w:rPr>
          <w:rFonts w:cs="Arial"/>
          <w:color w:val="000000" w:themeColor="text1"/>
          <w:szCs w:val="24"/>
          <w:lang w:val="mn-MN"/>
        </w:rPr>
        <w:t>Нийгэм, эдийн засагт үзүүлэх үр нөлөө</w:t>
      </w:r>
      <w:bookmarkEnd w:id="17"/>
    </w:p>
    <w:tbl>
      <w:tblPr>
        <w:tblW w:w="4974"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89"/>
        <w:gridCol w:w="674"/>
        <w:gridCol w:w="554"/>
        <w:gridCol w:w="1373"/>
      </w:tblGrid>
      <w:tr w:rsidR="00BE4A92" w:rsidRPr="000866BD" w14:paraId="64840568" w14:textId="77777777" w:rsidTr="00307B81">
        <w:trPr>
          <w:tblCellSpacing w:w="0" w:type="dxa"/>
          <w:jc w:val="center"/>
        </w:trPr>
        <w:tc>
          <w:tcPr>
            <w:tcW w:w="3600" w:type="pct"/>
            <w:vMerge w:val="restart"/>
            <w:tcBorders>
              <w:top w:val="outset" w:sz="6" w:space="0" w:color="auto"/>
              <w:left w:val="outset" w:sz="6" w:space="0" w:color="auto"/>
              <w:right w:val="outset" w:sz="6" w:space="0" w:color="auto"/>
            </w:tcBorders>
            <w:vAlign w:val="center"/>
            <w:hideMark/>
          </w:tcPr>
          <w:p w14:paraId="36216669" w14:textId="77777777" w:rsidR="00BE4A92" w:rsidRPr="000866BD" w:rsidRDefault="00BE4A92" w:rsidP="00352322">
            <w:pPr>
              <w:pStyle w:val="NormalWeb"/>
              <w:spacing w:before="0" w:beforeAutospacing="0" w:after="0" w:afterAutospacing="0"/>
              <w:ind w:left="126" w:right="126"/>
              <w:jc w:val="center"/>
              <w:rPr>
                <w:rFonts w:ascii="Arial" w:hAnsi="Arial" w:cs="Arial"/>
                <w:color w:val="000000" w:themeColor="text1"/>
                <w:lang w:val="mn-MN"/>
              </w:rPr>
            </w:pPr>
            <w:r w:rsidRPr="000866BD">
              <w:rPr>
                <w:rFonts w:ascii="Arial" w:hAnsi="Arial" w:cs="Arial"/>
                <w:color w:val="000000" w:themeColor="text1"/>
                <w:lang w:val="mn-MN"/>
              </w:rPr>
              <w:t> </w:t>
            </w:r>
          </w:p>
          <w:p w14:paraId="3A629945" w14:textId="77777777" w:rsidR="00BE4A92" w:rsidRPr="000866BD" w:rsidRDefault="00BE4A92" w:rsidP="00352322">
            <w:pPr>
              <w:pStyle w:val="NormalWeb"/>
              <w:spacing w:before="0" w:beforeAutospacing="0" w:after="0" w:afterAutospacing="0"/>
              <w:ind w:left="126" w:right="126"/>
              <w:jc w:val="center"/>
              <w:rPr>
                <w:rFonts w:ascii="Arial" w:hAnsi="Arial" w:cs="Arial"/>
                <w:color w:val="000000" w:themeColor="text1"/>
              </w:rPr>
            </w:pPr>
            <w:proofErr w:type="spellStart"/>
            <w:r w:rsidRPr="000866BD">
              <w:rPr>
                <w:rFonts w:ascii="Arial" w:hAnsi="Arial" w:cs="Arial"/>
                <w:color w:val="000000" w:themeColor="text1"/>
              </w:rPr>
              <w:t>Холбогдох</w:t>
            </w:r>
            <w:proofErr w:type="spellEnd"/>
            <w:r w:rsidRPr="000866BD">
              <w:rPr>
                <w:rFonts w:ascii="Arial" w:hAnsi="Arial" w:cs="Arial"/>
                <w:color w:val="000000" w:themeColor="text1"/>
              </w:rPr>
              <w:t xml:space="preserve"> </w:t>
            </w:r>
            <w:proofErr w:type="spellStart"/>
            <w:r w:rsidRPr="000866BD">
              <w:rPr>
                <w:rFonts w:ascii="Arial" w:hAnsi="Arial" w:cs="Arial"/>
                <w:color w:val="000000" w:themeColor="text1"/>
              </w:rPr>
              <w:t>асуулт</w:t>
            </w:r>
            <w:proofErr w:type="spellEnd"/>
          </w:p>
          <w:p w14:paraId="739EBEB6" w14:textId="77777777" w:rsidR="00BE4A92" w:rsidRPr="000866BD" w:rsidRDefault="00BE4A92" w:rsidP="00352322">
            <w:pPr>
              <w:pStyle w:val="NormalWeb"/>
              <w:spacing w:before="0" w:beforeAutospacing="0" w:after="0" w:afterAutospacing="0"/>
              <w:ind w:left="126" w:right="126"/>
              <w:jc w:val="center"/>
              <w:rPr>
                <w:rFonts w:ascii="Arial" w:hAnsi="Arial" w:cs="Arial"/>
                <w:color w:val="000000" w:themeColor="text1"/>
              </w:rPr>
            </w:pPr>
            <w:r w:rsidRPr="000866BD">
              <w:rPr>
                <w:rFonts w:ascii="Arial" w:hAnsi="Arial" w:cs="Arial"/>
                <w:color w:val="000000" w:themeColor="text1"/>
              </w:rPr>
              <w:t> </w:t>
            </w:r>
          </w:p>
        </w:tc>
        <w:tc>
          <w:tcPr>
            <w:tcW w:w="661" w:type="pct"/>
            <w:gridSpan w:val="2"/>
            <w:tcBorders>
              <w:top w:val="outset" w:sz="6" w:space="0" w:color="auto"/>
              <w:left w:val="outset" w:sz="6" w:space="0" w:color="auto"/>
              <w:bottom w:val="outset" w:sz="6" w:space="0" w:color="auto"/>
              <w:right w:val="outset" w:sz="6" w:space="0" w:color="auto"/>
            </w:tcBorders>
            <w:vAlign w:val="center"/>
            <w:hideMark/>
          </w:tcPr>
          <w:p w14:paraId="2C07335F" w14:textId="77777777" w:rsidR="00BE4A92" w:rsidRPr="000866BD" w:rsidRDefault="00BE4A92" w:rsidP="00352322">
            <w:pPr>
              <w:pStyle w:val="NormalWeb"/>
              <w:spacing w:before="0" w:beforeAutospacing="0" w:after="0" w:afterAutospacing="0"/>
              <w:jc w:val="center"/>
              <w:rPr>
                <w:rFonts w:ascii="Arial" w:hAnsi="Arial" w:cs="Arial"/>
                <w:color w:val="000000" w:themeColor="text1"/>
              </w:rPr>
            </w:pPr>
            <w:proofErr w:type="spellStart"/>
            <w:r w:rsidRPr="000866BD">
              <w:rPr>
                <w:rFonts w:ascii="Arial" w:hAnsi="Arial" w:cs="Arial"/>
                <w:color w:val="000000" w:themeColor="text1"/>
              </w:rPr>
              <w:t>Хариулт</w:t>
            </w:r>
            <w:proofErr w:type="spellEnd"/>
          </w:p>
        </w:tc>
        <w:tc>
          <w:tcPr>
            <w:tcW w:w="739" w:type="pct"/>
            <w:vMerge w:val="restart"/>
            <w:tcBorders>
              <w:top w:val="outset" w:sz="6" w:space="0" w:color="auto"/>
              <w:left w:val="outset" w:sz="6" w:space="0" w:color="auto"/>
              <w:right w:val="outset" w:sz="6" w:space="0" w:color="auto"/>
            </w:tcBorders>
            <w:vAlign w:val="center"/>
            <w:hideMark/>
          </w:tcPr>
          <w:p w14:paraId="2B4A82AE" w14:textId="77777777" w:rsidR="00BE4A92" w:rsidRPr="000866BD" w:rsidRDefault="00BE4A92" w:rsidP="00352322">
            <w:pPr>
              <w:pStyle w:val="NormalWeb"/>
              <w:spacing w:before="0" w:beforeAutospacing="0" w:after="0" w:afterAutospacing="0"/>
              <w:jc w:val="center"/>
              <w:rPr>
                <w:rFonts w:ascii="Arial" w:hAnsi="Arial" w:cs="Arial"/>
                <w:color w:val="000000" w:themeColor="text1"/>
              </w:rPr>
            </w:pPr>
            <w:proofErr w:type="spellStart"/>
            <w:r w:rsidRPr="000866BD">
              <w:rPr>
                <w:rFonts w:ascii="Arial" w:hAnsi="Arial" w:cs="Arial"/>
                <w:color w:val="000000" w:themeColor="text1"/>
              </w:rPr>
              <w:t>Тайлбар</w:t>
            </w:r>
            <w:proofErr w:type="spellEnd"/>
          </w:p>
        </w:tc>
      </w:tr>
      <w:tr w:rsidR="00BE4A92" w:rsidRPr="000866BD" w14:paraId="54DC4F0C" w14:textId="77777777" w:rsidTr="00307B81">
        <w:trPr>
          <w:trHeight w:val="120"/>
          <w:tblCellSpacing w:w="0" w:type="dxa"/>
          <w:jc w:val="center"/>
        </w:trPr>
        <w:tc>
          <w:tcPr>
            <w:tcW w:w="3600" w:type="pct"/>
            <w:vMerge/>
            <w:tcBorders>
              <w:left w:val="outset" w:sz="6" w:space="0" w:color="auto"/>
              <w:bottom w:val="outset" w:sz="6" w:space="0" w:color="auto"/>
              <w:right w:val="outset" w:sz="6" w:space="0" w:color="auto"/>
            </w:tcBorders>
            <w:vAlign w:val="center"/>
          </w:tcPr>
          <w:p w14:paraId="37D04976" w14:textId="77777777" w:rsidR="00BE4A92" w:rsidRPr="000866BD" w:rsidRDefault="00BE4A92" w:rsidP="00352322">
            <w:pPr>
              <w:pStyle w:val="NormalWeb"/>
              <w:spacing w:before="0" w:beforeAutospacing="0" w:after="0" w:afterAutospacing="0"/>
              <w:ind w:left="126" w:right="126"/>
              <w:jc w:val="center"/>
              <w:rPr>
                <w:rFonts w:ascii="Arial" w:hAnsi="Arial" w:cs="Arial"/>
                <w:color w:val="000000" w:themeColor="text1"/>
              </w:rPr>
            </w:pPr>
          </w:p>
        </w:tc>
        <w:tc>
          <w:tcPr>
            <w:tcW w:w="363" w:type="pct"/>
            <w:tcBorders>
              <w:top w:val="outset" w:sz="6" w:space="0" w:color="auto"/>
              <w:left w:val="outset" w:sz="6" w:space="0" w:color="auto"/>
              <w:bottom w:val="outset" w:sz="6" w:space="0" w:color="auto"/>
              <w:right w:val="outset" w:sz="6" w:space="0" w:color="auto"/>
            </w:tcBorders>
            <w:vAlign w:val="center"/>
          </w:tcPr>
          <w:p w14:paraId="4C9F162C" w14:textId="77777777" w:rsidR="00BE4A92" w:rsidRPr="000866BD" w:rsidRDefault="00BE4A92" w:rsidP="00352322">
            <w:pPr>
              <w:pStyle w:val="NormalWeb"/>
              <w:spacing w:before="0" w:beforeAutospacing="0" w:after="0" w:afterAutospacing="0"/>
              <w:jc w:val="center"/>
              <w:rPr>
                <w:rFonts w:ascii="Arial" w:hAnsi="Arial" w:cs="Arial"/>
                <w:color w:val="000000" w:themeColor="text1"/>
                <w:lang w:val="mn-MN"/>
              </w:rPr>
            </w:pPr>
            <w:r w:rsidRPr="000866BD">
              <w:rPr>
                <w:rFonts w:ascii="Arial" w:hAnsi="Arial" w:cs="Arial"/>
                <w:color w:val="000000" w:themeColor="text1"/>
                <w:lang w:val="mn-MN"/>
              </w:rPr>
              <w:t>Тийм</w:t>
            </w:r>
          </w:p>
        </w:tc>
        <w:tc>
          <w:tcPr>
            <w:tcW w:w="298" w:type="pct"/>
            <w:tcBorders>
              <w:top w:val="outset" w:sz="6" w:space="0" w:color="auto"/>
              <w:left w:val="outset" w:sz="6" w:space="0" w:color="auto"/>
              <w:bottom w:val="outset" w:sz="6" w:space="0" w:color="auto"/>
              <w:right w:val="outset" w:sz="6" w:space="0" w:color="auto"/>
            </w:tcBorders>
            <w:vAlign w:val="center"/>
          </w:tcPr>
          <w:p w14:paraId="0E227BD1" w14:textId="77777777" w:rsidR="00BE4A92" w:rsidRPr="000866BD" w:rsidRDefault="00BE4A92" w:rsidP="00352322">
            <w:pPr>
              <w:pStyle w:val="NormalWeb"/>
              <w:spacing w:before="0" w:beforeAutospacing="0" w:after="0" w:afterAutospacing="0"/>
              <w:jc w:val="center"/>
              <w:rPr>
                <w:rFonts w:ascii="Arial" w:hAnsi="Arial" w:cs="Arial"/>
                <w:color w:val="000000" w:themeColor="text1"/>
                <w:lang w:val="mn-MN"/>
              </w:rPr>
            </w:pPr>
            <w:r w:rsidRPr="000866BD">
              <w:rPr>
                <w:rFonts w:ascii="Arial" w:hAnsi="Arial" w:cs="Arial"/>
                <w:color w:val="000000" w:themeColor="text1"/>
                <w:lang w:val="mn-MN"/>
              </w:rPr>
              <w:t>Үгүй</w:t>
            </w:r>
          </w:p>
        </w:tc>
        <w:tc>
          <w:tcPr>
            <w:tcW w:w="739" w:type="pct"/>
            <w:vMerge/>
            <w:tcBorders>
              <w:left w:val="outset" w:sz="6" w:space="0" w:color="auto"/>
              <w:bottom w:val="outset" w:sz="6" w:space="0" w:color="auto"/>
              <w:right w:val="outset" w:sz="6" w:space="0" w:color="auto"/>
            </w:tcBorders>
            <w:vAlign w:val="center"/>
          </w:tcPr>
          <w:p w14:paraId="5BF4AEA1" w14:textId="77777777" w:rsidR="00BE4A92" w:rsidRPr="000866BD" w:rsidRDefault="00BE4A92" w:rsidP="00352322">
            <w:pPr>
              <w:pStyle w:val="NormalWeb"/>
              <w:spacing w:before="0" w:beforeAutospacing="0" w:after="0" w:afterAutospacing="0"/>
              <w:jc w:val="center"/>
              <w:rPr>
                <w:rFonts w:ascii="Arial" w:hAnsi="Arial" w:cs="Arial"/>
                <w:color w:val="000000" w:themeColor="text1"/>
              </w:rPr>
            </w:pPr>
          </w:p>
        </w:tc>
      </w:tr>
      <w:tr w:rsidR="00307B81" w:rsidRPr="000866BD" w14:paraId="7113592D" w14:textId="77777777" w:rsidTr="00CE6562">
        <w:trPr>
          <w:trHeight w:val="120"/>
          <w:tblCellSpacing w:w="0" w:type="dxa"/>
          <w:jc w:val="center"/>
        </w:trPr>
        <w:tc>
          <w:tcPr>
            <w:tcW w:w="3600" w:type="pct"/>
            <w:tcBorders>
              <w:top w:val="outset" w:sz="6" w:space="0" w:color="auto"/>
              <w:left w:val="outset" w:sz="6" w:space="0" w:color="auto"/>
              <w:bottom w:val="outset" w:sz="6" w:space="0" w:color="auto"/>
              <w:right w:val="single" w:sz="4" w:space="0" w:color="auto"/>
            </w:tcBorders>
            <w:vAlign w:val="center"/>
          </w:tcPr>
          <w:p w14:paraId="3F81288A" w14:textId="3788F307" w:rsidR="00307B81" w:rsidRPr="000866BD" w:rsidRDefault="00307B81" w:rsidP="00307B81">
            <w:pPr>
              <w:pStyle w:val="NormalWeb"/>
              <w:spacing w:before="0" w:beforeAutospacing="0" w:after="0" w:afterAutospacing="0"/>
              <w:ind w:left="126" w:right="126"/>
              <w:jc w:val="both"/>
              <w:rPr>
                <w:rFonts w:ascii="Arial" w:hAnsi="Arial" w:cs="Arial"/>
                <w:color w:val="000000" w:themeColor="text1"/>
                <w:lang w:val="mn-MN"/>
              </w:rPr>
            </w:pPr>
            <w:r w:rsidRPr="000866BD">
              <w:rPr>
                <w:rFonts w:ascii="Arial" w:hAnsi="Arial" w:cs="Arial"/>
                <w:color w:val="000000" w:themeColor="text1"/>
                <w:lang w:val="mn-MN"/>
              </w:rPr>
              <w:lastRenderedPageBreak/>
              <w:t>Ялгаварлан гадуурхсан эсхүл аль нэг бүлэгт давуу байдал үүсгэх эсэх;</w:t>
            </w:r>
          </w:p>
        </w:tc>
        <w:tc>
          <w:tcPr>
            <w:tcW w:w="363" w:type="pct"/>
            <w:tcBorders>
              <w:top w:val="outset" w:sz="6" w:space="0" w:color="auto"/>
              <w:left w:val="nil"/>
              <w:bottom w:val="outset" w:sz="6" w:space="0" w:color="auto"/>
              <w:right w:val="single" w:sz="4" w:space="0" w:color="auto"/>
            </w:tcBorders>
            <w:vAlign w:val="center"/>
          </w:tcPr>
          <w:p w14:paraId="58FD063B" w14:textId="77777777" w:rsidR="00307B81" w:rsidRPr="000866BD" w:rsidRDefault="00307B81" w:rsidP="00352322">
            <w:pPr>
              <w:pStyle w:val="NormalWeb"/>
              <w:spacing w:before="0" w:beforeAutospacing="0" w:after="0" w:afterAutospacing="0"/>
              <w:jc w:val="center"/>
              <w:rPr>
                <w:rFonts w:ascii="Arial" w:hAnsi="Arial" w:cs="Arial"/>
                <w:color w:val="000000" w:themeColor="text1"/>
                <w:lang w:val="mn-MN"/>
              </w:rPr>
            </w:pPr>
          </w:p>
        </w:tc>
        <w:tc>
          <w:tcPr>
            <w:tcW w:w="298" w:type="pct"/>
            <w:tcBorders>
              <w:top w:val="outset" w:sz="6" w:space="0" w:color="auto"/>
              <w:left w:val="nil"/>
              <w:bottom w:val="outset" w:sz="6" w:space="0" w:color="auto"/>
              <w:right w:val="single" w:sz="4" w:space="0" w:color="auto"/>
            </w:tcBorders>
            <w:vAlign w:val="center"/>
          </w:tcPr>
          <w:p w14:paraId="7DE4E5F0" w14:textId="699A4479" w:rsidR="00307B81" w:rsidRPr="000866BD" w:rsidRDefault="00307B81" w:rsidP="00352322">
            <w:pPr>
              <w:pStyle w:val="NormalWeb"/>
              <w:spacing w:before="0" w:beforeAutospacing="0" w:after="0" w:afterAutospacing="0"/>
              <w:jc w:val="center"/>
              <w:rPr>
                <w:rFonts w:ascii="Arial" w:hAnsi="Arial" w:cs="Arial"/>
                <w:color w:val="000000" w:themeColor="text1"/>
                <w:lang w:val="mn-MN"/>
              </w:rPr>
            </w:pPr>
            <w:r w:rsidRPr="000866BD">
              <w:rPr>
                <w:rFonts w:ascii="Arial" w:hAnsi="Arial" w:cs="Arial"/>
                <w:color w:val="000000" w:themeColor="text1"/>
              </w:rPr>
              <w:t>√</w:t>
            </w:r>
          </w:p>
        </w:tc>
        <w:tc>
          <w:tcPr>
            <w:tcW w:w="739" w:type="pct"/>
            <w:tcBorders>
              <w:top w:val="outset" w:sz="6" w:space="0" w:color="auto"/>
              <w:left w:val="nil"/>
              <w:bottom w:val="outset" w:sz="6" w:space="0" w:color="auto"/>
              <w:right w:val="outset" w:sz="6" w:space="0" w:color="auto"/>
            </w:tcBorders>
            <w:vAlign w:val="center"/>
          </w:tcPr>
          <w:p w14:paraId="51562697" w14:textId="77777777" w:rsidR="00307B81" w:rsidRPr="000866BD" w:rsidRDefault="00307B81" w:rsidP="00352322">
            <w:pPr>
              <w:pStyle w:val="NormalWeb"/>
              <w:spacing w:before="0" w:beforeAutospacing="0" w:after="0" w:afterAutospacing="0"/>
              <w:jc w:val="center"/>
              <w:rPr>
                <w:rFonts w:ascii="Arial" w:hAnsi="Arial" w:cs="Arial"/>
                <w:color w:val="000000" w:themeColor="text1"/>
              </w:rPr>
            </w:pPr>
          </w:p>
        </w:tc>
      </w:tr>
      <w:tr w:rsidR="00BE4A92" w:rsidRPr="000866BD" w14:paraId="0777BFC8" w14:textId="77777777" w:rsidTr="00307B81">
        <w:trPr>
          <w:trHeight w:val="471"/>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22D1632A" w14:textId="77777777" w:rsidR="00BE4A92" w:rsidRPr="000866BD" w:rsidRDefault="00BE4A92" w:rsidP="00352322">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Хүний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эрх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эрх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чөлөө</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ялгаварлан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гадуурхсан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буюу</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аль</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бүлэгт</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давуу</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байдал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үүсгэх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right w:val="outset" w:sz="6" w:space="0" w:color="auto"/>
            </w:tcBorders>
            <w:vAlign w:val="center"/>
          </w:tcPr>
          <w:p w14:paraId="55D619FF" w14:textId="77777777" w:rsidR="00BE4A92" w:rsidRPr="000866BD" w:rsidRDefault="00BE4A92" w:rsidP="00352322">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right w:val="outset" w:sz="6" w:space="0" w:color="auto"/>
            </w:tcBorders>
            <w:vAlign w:val="center"/>
          </w:tcPr>
          <w:p w14:paraId="11B04061" w14:textId="77777777" w:rsidR="00BE4A92" w:rsidRPr="000866BD" w:rsidRDefault="00BE4A92" w:rsidP="00352322">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right w:val="outset" w:sz="6" w:space="0" w:color="auto"/>
            </w:tcBorders>
            <w:vAlign w:val="center"/>
            <w:hideMark/>
          </w:tcPr>
          <w:p w14:paraId="31A27C91" w14:textId="77777777" w:rsidR="00BE4A92" w:rsidRPr="000866BD" w:rsidRDefault="00BE4A92" w:rsidP="00352322">
            <w:pPr>
              <w:pStyle w:val="NormalWeb"/>
              <w:spacing w:before="0" w:beforeAutospacing="0" w:after="0" w:afterAutospacing="0"/>
              <w:jc w:val="both"/>
              <w:rPr>
                <w:rFonts w:ascii="Arial" w:hAnsi="Arial" w:cs="Arial"/>
                <w:color w:val="000000" w:themeColor="text1"/>
              </w:rPr>
            </w:pPr>
            <w:r w:rsidRPr="000866BD">
              <w:rPr>
                <w:rFonts w:ascii="Arial" w:hAnsi="Arial" w:cs="Arial"/>
                <w:color w:val="000000" w:themeColor="text1"/>
              </w:rPr>
              <w:t> </w:t>
            </w:r>
          </w:p>
          <w:p w14:paraId="41918A69" w14:textId="77777777" w:rsidR="00BE4A92" w:rsidRPr="000866BD" w:rsidRDefault="00BE4A92" w:rsidP="00352322">
            <w:pPr>
              <w:pStyle w:val="NormalWeb"/>
              <w:spacing w:before="0" w:beforeAutospacing="0" w:after="0" w:afterAutospacing="0"/>
              <w:jc w:val="both"/>
              <w:rPr>
                <w:rFonts w:ascii="Arial" w:hAnsi="Arial" w:cs="Arial"/>
                <w:color w:val="000000" w:themeColor="text1"/>
              </w:rPr>
            </w:pPr>
            <w:r w:rsidRPr="000866BD">
              <w:rPr>
                <w:rFonts w:ascii="Arial" w:hAnsi="Arial" w:cs="Arial"/>
                <w:color w:val="000000" w:themeColor="text1"/>
              </w:rPr>
              <w:t> </w:t>
            </w:r>
          </w:p>
        </w:tc>
      </w:tr>
      <w:tr w:rsidR="00307B81" w:rsidRPr="000866BD" w14:paraId="273E8059" w14:textId="77777777" w:rsidTr="00307B81">
        <w:trPr>
          <w:trHeight w:val="471"/>
          <w:tblCellSpacing w:w="0" w:type="dxa"/>
          <w:jc w:val="center"/>
        </w:trPr>
        <w:tc>
          <w:tcPr>
            <w:tcW w:w="3600" w:type="pct"/>
            <w:tcBorders>
              <w:top w:val="outset" w:sz="6" w:space="0" w:color="auto"/>
              <w:left w:val="outset" w:sz="6" w:space="0" w:color="auto"/>
              <w:bottom w:val="outset" w:sz="6" w:space="0" w:color="auto"/>
              <w:right w:val="outset" w:sz="6" w:space="0" w:color="auto"/>
            </w:tcBorders>
            <w:vAlign w:val="center"/>
          </w:tcPr>
          <w:p w14:paraId="1058B99D" w14:textId="6A1D8E22"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Жендерийн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эрх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тэгш</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байдлыг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хангасан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right w:val="outset" w:sz="6" w:space="0" w:color="auto"/>
            </w:tcBorders>
            <w:vAlign w:val="center"/>
          </w:tcPr>
          <w:p w14:paraId="36D56F36" w14:textId="0AE2A843"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298" w:type="pct"/>
            <w:tcBorders>
              <w:top w:val="outset" w:sz="6" w:space="0" w:color="auto"/>
              <w:left w:val="outset" w:sz="6" w:space="0" w:color="auto"/>
              <w:right w:val="outset" w:sz="6" w:space="0" w:color="auto"/>
            </w:tcBorders>
            <w:vAlign w:val="center"/>
          </w:tcPr>
          <w:p w14:paraId="351846C8"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739" w:type="pct"/>
            <w:tcBorders>
              <w:top w:val="outset" w:sz="6" w:space="0" w:color="auto"/>
              <w:left w:val="outset" w:sz="6" w:space="0" w:color="auto"/>
              <w:right w:val="outset" w:sz="6" w:space="0" w:color="auto"/>
            </w:tcBorders>
            <w:vAlign w:val="center"/>
          </w:tcPr>
          <w:p w14:paraId="7F602A2A" w14:textId="345DDA1F" w:rsidR="00307B81" w:rsidRPr="000866BD" w:rsidRDefault="00307B81" w:rsidP="00307B81">
            <w:pPr>
              <w:pStyle w:val="NormalWeb"/>
              <w:spacing w:before="0" w:beforeAutospacing="0" w:after="0" w:afterAutospacing="0"/>
              <w:jc w:val="both"/>
              <w:rPr>
                <w:rFonts w:ascii="Arial" w:hAnsi="Arial" w:cs="Arial"/>
                <w:color w:val="000000" w:themeColor="text1"/>
              </w:rPr>
            </w:pPr>
            <w:r w:rsidRPr="000866BD">
              <w:rPr>
                <w:rFonts w:ascii="Arial" w:hAnsi="Arial" w:cs="Arial"/>
                <w:color w:val="000000" w:themeColor="text1"/>
              </w:rPr>
              <w:t> </w:t>
            </w:r>
          </w:p>
        </w:tc>
      </w:tr>
      <w:tr w:rsidR="00307B81" w:rsidRPr="000866BD" w14:paraId="25218793" w14:textId="77777777" w:rsidTr="00307B81">
        <w:trPr>
          <w:trHeight w:val="525"/>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180502C6" w14:textId="77777777"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Зохицуулалт</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нь</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хүний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эрхийг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хязгаарласан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энэ</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нь</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хууль</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ёсны</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зорилгод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нийцсэн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1348125D"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4EF5489C"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hideMark/>
          </w:tcPr>
          <w:p w14:paraId="32EF65CF" w14:textId="77777777" w:rsidR="00307B81" w:rsidRPr="000866BD" w:rsidRDefault="00307B81" w:rsidP="00307B81">
            <w:pPr>
              <w:pStyle w:val="NormalWeb"/>
              <w:spacing w:before="0" w:beforeAutospacing="0" w:after="0" w:afterAutospacing="0"/>
              <w:jc w:val="both"/>
              <w:rPr>
                <w:rFonts w:ascii="Arial" w:hAnsi="Arial" w:cs="Arial"/>
                <w:color w:val="000000" w:themeColor="text1"/>
                <w:lang w:val="mn-MN"/>
              </w:rPr>
            </w:pPr>
            <w:r w:rsidRPr="000866BD">
              <w:rPr>
                <w:rFonts w:ascii="Arial" w:hAnsi="Arial" w:cs="Arial"/>
                <w:color w:val="000000" w:themeColor="text1"/>
              </w:rPr>
              <w:t> </w:t>
            </w:r>
          </w:p>
        </w:tc>
      </w:tr>
      <w:tr w:rsidR="00307B81" w:rsidRPr="000866BD" w14:paraId="58076A9D" w14:textId="77777777" w:rsidTr="00307B81">
        <w:trPr>
          <w:trHeight w:val="804"/>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0A2B67D9" w14:textId="77777777"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Дотоодын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ахуйн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болон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гадаадын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хөрөнгө</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оруулалттай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ахуйн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хоорондын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өрсөлдөөнд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нөлөө</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үзүүлэх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3E3B9FC9"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106DC574"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hideMark/>
          </w:tcPr>
          <w:p w14:paraId="5E3CA80A" w14:textId="77777777" w:rsidR="00307B81" w:rsidRPr="000866BD" w:rsidRDefault="00307B81" w:rsidP="00307B81">
            <w:pPr>
              <w:pStyle w:val="NormalWeb"/>
              <w:spacing w:before="0" w:beforeAutospacing="0" w:after="0" w:afterAutospacing="0"/>
              <w:jc w:val="both"/>
              <w:rPr>
                <w:rFonts w:ascii="Arial" w:hAnsi="Arial" w:cs="Arial"/>
                <w:color w:val="000000" w:themeColor="text1"/>
              </w:rPr>
            </w:pPr>
            <w:r w:rsidRPr="000866BD">
              <w:rPr>
                <w:rFonts w:ascii="Arial" w:hAnsi="Arial" w:cs="Arial"/>
                <w:color w:val="000000" w:themeColor="text1"/>
              </w:rPr>
              <w:t> </w:t>
            </w:r>
          </w:p>
        </w:tc>
      </w:tr>
      <w:tr w:rsidR="00307B81" w:rsidRPr="000866BD" w14:paraId="41BFF09C" w14:textId="77777777" w:rsidTr="00307B81">
        <w:trPr>
          <w:trHeight w:val="374"/>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2F91E0DA" w14:textId="77777777"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Хязгаарлагдмал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өрсөлдөөний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улмаас</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үнийн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хөөрөгдлийг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бий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болгох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0A6BE08B"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6791E3B3"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hideMark/>
          </w:tcPr>
          <w:p w14:paraId="62D93480" w14:textId="77777777" w:rsidR="00307B81" w:rsidRPr="000866BD" w:rsidRDefault="00307B81" w:rsidP="00307B81">
            <w:pPr>
              <w:pStyle w:val="NormalWeb"/>
              <w:spacing w:before="0" w:beforeAutospacing="0" w:after="0" w:afterAutospacing="0"/>
              <w:jc w:val="both"/>
              <w:rPr>
                <w:rFonts w:ascii="Arial" w:hAnsi="Arial" w:cs="Arial"/>
                <w:color w:val="000000" w:themeColor="text1"/>
              </w:rPr>
            </w:pPr>
            <w:r w:rsidRPr="000866BD">
              <w:rPr>
                <w:rFonts w:ascii="Arial" w:hAnsi="Arial" w:cs="Arial"/>
                <w:color w:val="000000" w:themeColor="text1"/>
              </w:rPr>
              <w:t> </w:t>
            </w:r>
          </w:p>
        </w:tc>
      </w:tr>
      <w:tr w:rsidR="00307B81" w:rsidRPr="000866BD" w14:paraId="406232D9" w14:textId="77777777" w:rsidTr="00307B81">
        <w:trPr>
          <w:trHeight w:val="374"/>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4951C87E" w14:textId="6A7ACDA5"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Аль</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ахуйн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нэгжид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ялангуяа</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зах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зээлд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шинээр</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орж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ирж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байгаа</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ахуйн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нэгжүүдийн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хувьд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бэрхшээл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хүндрэл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бий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болох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6185687B"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5606274D" w14:textId="2D723FA3"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tcPr>
          <w:p w14:paraId="451E8F09" w14:textId="77777777" w:rsidR="00307B81" w:rsidRPr="000866BD" w:rsidRDefault="00307B81" w:rsidP="00307B81">
            <w:pPr>
              <w:pStyle w:val="NormalWeb"/>
              <w:spacing w:before="0" w:beforeAutospacing="0" w:after="0" w:afterAutospacing="0"/>
              <w:jc w:val="both"/>
              <w:rPr>
                <w:rFonts w:ascii="Arial" w:hAnsi="Arial" w:cs="Arial"/>
                <w:color w:val="000000" w:themeColor="text1"/>
              </w:rPr>
            </w:pPr>
          </w:p>
        </w:tc>
      </w:tr>
      <w:tr w:rsidR="00307B81" w:rsidRPr="000866BD" w14:paraId="56E7FAB7" w14:textId="77777777" w:rsidTr="00307B81">
        <w:trPr>
          <w:trHeight w:val="795"/>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130235F4" w14:textId="77777777"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Төрийн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байгууллага</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болон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ахуйн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байгууллагад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захиргааны</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шинж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чанартай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нэмэлт</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ачаалал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бий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болгож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байгаа</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56DC98E5"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298" w:type="pct"/>
            <w:tcBorders>
              <w:top w:val="outset" w:sz="6" w:space="0" w:color="auto"/>
              <w:left w:val="outset" w:sz="6" w:space="0" w:color="auto"/>
              <w:bottom w:val="outset" w:sz="6" w:space="0" w:color="auto"/>
              <w:right w:val="outset" w:sz="6" w:space="0" w:color="auto"/>
            </w:tcBorders>
            <w:vAlign w:val="center"/>
          </w:tcPr>
          <w:p w14:paraId="67E27F6D"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739" w:type="pct"/>
            <w:tcBorders>
              <w:top w:val="outset" w:sz="6" w:space="0" w:color="auto"/>
              <w:left w:val="outset" w:sz="6" w:space="0" w:color="auto"/>
              <w:bottom w:val="outset" w:sz="6" w:space="0" w:color="auto"/>
              <w:right w:val="outset" w:sz="6" w:space="0" w:color="auto"/>
            </w:tcBorders>
            <w:vAlign w:val="center"/>
          </w:tcPr>
          <w:p w14:paraId="773F6A8F" w14:textId="77777777" w:rsidR="00307B81" w:rsidRPr="000866BD" w:rsidRDefault="00307B81" w:rsidP="00307B81">
            <w:pPr>
              <w:pStyle w:val="NormalWeb"/>
              <w:spacing w:before="0" w:beforeAutospacing="0" w:after="0" w:afterAutospacing="0"/>
              <w:jc w:val="center"/>
              <w:rPr>
                <w:rFonts w:ascii="Arial" w:hAnsi="Arial" w:cs="Arial"/>
                <w:color w:val="000000" w:themeColor="text1"/>
                <w:lang w:val="mn-MN"/>
              </w:rPr>
            </w:pPr>
          </w:p>
        </w:tc>
      </w:tr>
      <w:tr w:rsidR="00307B81" w:rsidRPr="000866BD" w14:paraId="2849A6CA" w14:textId="77777777" w:rsidTr="00307B81">
        <w:trPr>
          <w:trHeight w:val="255"/>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1C8A279B" w14:textId="77777777"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Аж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ахуйн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нэгжийн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үйл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ажиллагааг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зогсооход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хүргэх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p>
        </w:tc>
        <w:tc>
          <w:tcPr>
            <w:tcW w:w="363" w:type="pct"/>
            <w:tcBorders>
              <w:top w:val="outset" w:sz="6" w:space="0" w:color="auto"/>
              <w:left w:val="outset" w:sz="6" w:space="0" w:color="auto"/>
              <w:bottom w:val="outset" w:sz="6" w:space="0" w:color="auto"/>
              <w:right w:val="outset" w:sz="6" w:space="0" w:color="auto"/>
            </w:tcBorders>
            <w:vAlign w:val="center"/>
          </w:tcPr>
          <w:p w14:paraId="7B1E3913"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518090F4"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tcPr>
          <w:p w14:paraId="4C45AEA4"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r>
      <w:tr w:rsidR="00307B81" w:rsidRPr="000866BD" w14:paraId="746C9648" w14:textId="77777777" w:rsidTr="00307B81">
        <w:trPr>
          <w:trHeight w:val="255"/>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276D3DE8" w14:textId="0838ECCD"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Эдийн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засаг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нийгмийн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болон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бусад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үйл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ажиллагаанд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ямар</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нэгэн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саад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хориг</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тогтоох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хэрэв</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тийм</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тэр</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нь</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хуульд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нийцсэн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24ECA34E"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2541BFC1" w14:textId="7B112395"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tcPr>
          <w:p w14:paraId="66660F7A"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r>
      <w:tr w:rsidR="00307B81" w:rsidRPr="000866BD" w14:paraId="38283F3D" w14:textId="77777777" w:rsidTr="00307B81">
        <w:trPr>
          <w:trHeight w:val="302"/>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3D07B4B9" w14:textId="77777777" w:rsidR="00307B81" w:rsidRPr="000866BD" w:rsidRDefault="00307B81"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Хэрэглэгчдийн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эрх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ашигт</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нөлөөлөх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6BACDF97"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620AA182" w14:textId="77777777" w:rsidR="00307B81" w:rsidRPr="000866BD" w:rsidRDefault="00307B81"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tcPr>
          <w:p w14:paraId="4CE2E998" w14:textId="77777777" w:rsidR="00307B81" w:rsidRPr="000866BD" w:rsidRDefault="00307B81" w:rsidP="00307B81">
            <w:pPr>
              <w:pStyle w:val="NormalWeb"/>
              <w:spacing w:before="0" w:beforeAutospacing="0" w:after="0" w:afterAutospacing="0"/>
              <w:jc w:val="both"/>
              <w:rPr>
                <w:rFonts w:ascii="Arial" w:hAnsi="Arial" w:cs="Arial"/>
                <w:color w:val="000000" w:themeColor="text1"/>
              </w:rPr>
            </w:pPr>
          </w:p>
        </w:tc>
      </w:tr>
      <w:tr w:rsidR="00A516EF" w:rsidRPr="000866BD" w14:paraId="3C95C426" w14:textId="77777777" w:rsidTr="00307B81">
        <w:trPr>
          <w:trHeight w:val="302"/>
          <w:tblCellSpacing w:w="0" w:type="dxa"/>
          <w:jc w:val="center"/>
        </w:trPr>
        <w:tc>
          <w:tcPr>
            <w:tcW w:w="3600" w:type="pct"/>
            <w:tcBorders>
              <w:top w:val="outset" w:sz="6" w:space="0" w:color="auto"/>
              <w:left w:val="outset" w:sz="6" w:space="0" w:color="auto"/>
              <w:bottom w:val="outset" w:sz="6" w:space="0" w:color="auto"/>
              <w:right w:val="outset" w:sz="6" w:space="0" w:color="auto"/>
            </w:tcBorders>
          </w:tcPr>
          <w:p w14:paraId="36A2AF48" w14:textId="346874B1" w:rsidR="00A516EF" w:rsidRPr="000866BD" w:rsidRDefault="00A516EF" w:rsidP="00307B81">
            <w:pPr>
              <w:spacing w:after="0" w:line="240" w:lineRule="auto"/>
              <w:ind w:left="180" w:right="226"/>
              <w:jc w:val="both"/>
              <w:rPr>
                <w:rFonts w:ascii="Arial" w:eastAsia="Times New Roman" w:hAnsi="Arial" w:cs="Arial"/>
                <w:color w:val="000000" w:themeColor="text1"/>
                <w:sz w:val="24"/>
                <w:szCs w:val="24"/>
              </w:rPr>
            </w:pPr>
            <w:proofErr w:type="spellStart"/>
            <w:r w:rsidRPr="000866BD">
              <w:rPr>
                <w:rFonts w:ascii="Arial" w:eastAsia="Times New Roman" w:hAnsi="Arial" w:cs="Arial"/>
                <w:color w:val="000000" w:themeColor="text1"/>
                <w:sz w:val="24"/>
                <w:szCs w:val="24"/>
              </w:rPr>
              <w:t>Хүнд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суртал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авлига</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гарах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нөхцөл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боломж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бүрдүүлсэн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байж</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болзошгүй</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зохицуулалт</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байгаа</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байгаа</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бол</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тэр</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нь</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хуульд</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нийцсэн</w:t>
            </w:r>
            <w:proofErr w:type="spellEnd"/>
            <w:r w:rsidRPr="000866BD">
              <w:rPr>
                <w:rFonts w:ascii="Arial" w:eastAsia="Times New Roman" w:hAnsi="Arial" w:cs="Arial"/>
                <w:color w:val="000000" w:themeColor="text1"/>
                <w:sz w:val="24"/>
                <w:szCs w:val="24"/>
              </w:rPr>
              <w:t xml:space="preserve"> </w:t>
            </w:r>
            <w:proofErr w:type="spellStart"/>
            <w:r w:rsidRPr="000866BD">
              <w:rPr>
                <w:rFonts w:ascii="Arial" w:eastAsia="Times New Roman" w:hAnsi="Arial" w:cs="Arial"/>
                <w:color w:val="000000" w:themeColor="text1"/>
                <w:sz w:val="24"/>
                <w:szCs w:val="24"/>
              </w:rPr>
              <w:t>эсэх</w:t>
            </w:r>
            <w:proofErr w:type="spellEnd"/>
            <w:r w:rsidRPr="000866BD">
              <w:rPr>
                <w:rFonts w:ascii="Arial" w:eastAsia="Times New Roman" w:hAnsi="Arial" w:cs="Arial"/>
                <w:color w:val="000000" w:themeColor="text1"/>
                <w:sz w:val="24"/>
                <w:szCs w:val="24"/>
              </w:rPr>
              <w:t>;</w:t>
            </w:r>
          </w:p>
        </w:tc>
        <w:tc>
          <w:tcPr>
            <w:tcW w:w="363" w:type="pct"/>
            <w:tcBorders>
              <w:top w:val="outset" w:sz="6" w:space="0" w:color="auto"/>
              <w:left w:val="outset" w:sz="6" w:space="0" w:color="auto"/>
              <w:bottom w:val="outset" w:sz="6" w:space="0" w:color="auto"/>
              <w:right w:val="outset" w:sz="6" w:space="0" w:color="auto"/>
            </w:tcBorders>
            <w:vAlign w:val="center"/>
          </w:tcPr>
          <w:p w14:paraId="1A2B3619" w14:textId="77777777" w:rsidR="00A516EF" w:rsidRPr="000866BD" w:rsidRDefault="00A516EF" w:rsidP="00307B81">
            <w:pPr>
              <w:pStyle w:val="NormalWeb"/>
              <w:spacing w:before="0" w:beforeAutospacing="0" w:after="0" w:afterAutospacing="0"/>
              <w:jc w:val="center"/>
              <w:rPr>
                <w:rFonts w:ascii="Arial" w:hAnsi="Arial" w:cs="Arial"/>
                <w:color w:val="000000" w:themeColor="text1"/>
              </w:rPr>
            </w:pPr>
          </w:p>
        </w:tc>
        <w:tc>
          <w:tcPr>
            <w:tcW w:w="298" w:type="pct"/>
            <w:tcBorders>
              <w:top w:val="outset" w:sz="6" w:space="0" w:color="auto"/>
              <w:left w:val="outset" w:sz="6" w:space="0" w:color="auto"/>
              <w:bottom w:val="outset" w:sz="6" w:space="0" w:color="auto"/>
              <w:right w:val="outset" w:sz="6" w:space="0" w:color="auto"/>
            </w:tcBorders>
            <w:vAlign w:val="center"/>
          </w:tcPr>
          <w:p w14:paraId="06C727DD" w14:textId="202A6C0C" w:rsidR="00A516EF" w:rsidRPr="000866BD" w:rsidRDefault="00A516EF" w:rsidP="00307B81">
            <w:pPr>
              <w:pStyle w:val="NormalWeb"/>
              <w:spacing w:before="0" w:beforeAutospacing="0" w:after="0" w:afterAutospacing="0"/>
              <w:jc w:val="center"/>
              <w:rPr>
                <w:rFonts w:ascii="Arial" w:hAnsi="Arial" w:cs="Arial"/>
                <w:color w:val="000000" w:themeColor="text1"/>
              </w:rPr>
            </w:pPr>
            <w:r w:rsidRPr="000866BD">
              <w:rPr>
                <w:rFonts w:ascii="Arial" w:hAnsi="Arial" w:cs="Arial"/>
                <w:color w:val="000000" w:themeColor="text1"/>
              </w:rPr>
              <w:t>√</w:t>
            </w:r>
          </w:p>
        </w:tc>
        <w:tc>
          <w:tcPr>
            <w:tcW w:w="739" w:type="pct"/>
            <w:tcBorders>
              <w:top w:val="outset" w:sz="6" w:space="0" w:color="auto"/>
              <w:left w:val="outset" w:sz="6" w:space="0" w:color="auto"/>
              <w:bottom w:val="outset" w:sz="6" w:space="0" w:color="auto"/>
              <w:right w:val="outset" w:sz="6" w:space="0" w:color="auto"/>
            </w:tcBorders>
            <w:vAlign w:val="center"/>
          </w:tcPr>
          <w:p w14:paraId="21510767" w14:textId="77777777" w:rsidR="00A516EF" w:rsidRPr="000866BD" w:rsidRDefault="00A516EF" w:rsidP="00307B81">
            <w:pPr>
              <w:pStyle w:val="NormalWeb"/>
              <w:spacing w:before="0" w:beforeAutospacing="0" w:after="0" w:afterAutospacing="0"/>
              <w:jc w:val="both"/>
              <w:rPr>
                <w:rFonts w:ascii="Arial" w:hAnsi="Arial" w:cs="Arial"/>
                <w:color w:val="000000" w:themeColor="text1"/>
              </w:rPr>
            </w:pPr>
          </w:p>
        </w:tc>
      </w:tr>
    </w:tbl>
    <w:p w14:paraId="7B0EEAE3" w14:textId="77777777" w:rsidR="00BE4A92" w:rsidRPr="000866BD" w:rsidRDefault="00BE4A92" w:rsidP="00BE4A92">
      <w:pPr>
        <w:shd w:val="clear" w:color="auto" w:fill="FFFFFF" w:themeFill="background1"/>
        <w:spacing w:after="120" w:line="240" w:lineRule="auto"/>
        <w:ind w:firstLine="720"/>
        <w:jc w:val="both"/>
        <w:rPr>
          <w:rFonts w:ascii="Arial" w:hAnsi="Arial" w:cs="Arial"/>
          <w:b/>
          <w:color w:val="000000" w:themeColor="text1"/>
          <w:sz w:val="24"/>
          <w:szCs w:val="24"/>
          <w:lang w:val="mn-MN"/>
        </w:rPr>
      </w:pPr>
    </w:p>
    <w:p w14:paraId="0655FD9B" w14:textId="77777777" w:rsidR="00BE4A92" w:rsidRPr="000866BD" w:rsidRDefault="00BE4A92" w:rsidP="00BE4A92">
      <w:pPr>
        <w:shd w:val="clear" w:color="auto" w:fill="FFFFFF" w:themeFill="background1"/>
        <w:spacing w:after="120" w:line="240" w:lineRule="auto"/>
        <w:ind w:firstLine="720"/>
        <w:jc w:val="both"/>
        <w:rPr>
          <w:rFonts w:ascii="Arial" w:hAnsi="Arial" w:cs="Arial"/>
          <w:color w:val="1C231E"/>
          <w:sz w:val="24"/>
          <w:szCs w:val="24"/>
          <w:shd w:val="clear" w:color="auto" w:fill="FFFFFF"/>
          <w:lang w:val="mn-MN"/>
        </w:rPr>
      </w:pPr>
      <w:r w:rsidRPr="000866BD">
        <w:rPr>
          <w:rFonts w:ascii="Arial" w:hAnsi="Arial" w:cs="Arial"/>
          <w:color w:val="000000" w:themeColor="text1"/>
          <w:sz w:val="24"/>
          <w:szCs w:val="24"/>
          <w:lang w:val="mn-MN"/>
        </w:rPr>
        <w:t xml:space="preserve">Тайлбар 1: </w:t>
      </w:r>
      <w:r w:rsidRPr="000866BD">
        <w:rPr>
          <w:rFonts w:ascii="Arial" w:hAnsi="Arial" w:cs="Arial"/>
          <w:color w:val="1C231E"/>
          <w:sz w:val="24"/>
          <w:szCs w:val="24"/>
          <w:shd w:val="clear" w:color="auto" w:fill="FFFFFF"/>
          <w:lang w:val="mn-MN"/>
        </w:rPr>
        <w:t xml:space="preserve">Түгжрэл үүсэх нэг хүчин зүйл бол авто зогсоолын хүртээмж, менежментийн асуудал юм. 2022 оны байдлаар Нийслэл Улаанбаатар хотод бүртгэлтэй 615,622 тээврийн хэрэгсэл байдаг ба үүний 62% буюу 383,703 тээврийн хэрэгсэл нь өдөр тутам </w:t>
      </w:r>
      <w:r w:rsidRPr="000866BD">
        <w:rPr>
          <w:rStyle w:val="editable-incorrect"/>
          <w:rFonts w:ascii="Arial" w:hAnsi="Arial" w:cs="Arial"/>
          <w:color w:val="1C231E"/>
          <w:sz w:val="24"/>
          <w:szCs w:val="24"/>
          <w:lang w:val="mn-MN"/>
        </w:rPr>
        <w:t>идэвхтэй</w:t>
      </w:r>
      <w:r w:rsidRPr="000866BD">
        <w:rPr>
          <w:rFonts w:ascii="Arial" w:hAnsi="Arial" w:cs="Arial"/>
          <w:color w:val="1C231E"/>
          <w:sz w:val="24"/>
          <w:szCs w:val="24"/>
          <w:shd w:val="clear" w:color="auto" w:fill="FFFFFF"/>
          <w:lang w:val="mn-MN"/>
        </w:rPr>
        <w:t xml:space="preserve"> замын хөдөлгөөнд оролцдог байна. Нийтийн болон хувийн хэвшлийн, орон сууцны зогсоол, шинээр судлагдсан гэх мэт нийт 16,696 зогсоолд иргэд тээврийн </w:t>
      </w:r>
      <w:r w:rsidRPr="000866BD">
        <w:rPr>
          <w:rStyle w:val="editable-incorrect"/>
          <w:rFonts w:ascii="Arial" w:hAnsi="Arial" w:cs="Arial"/>
          <w:color w:val="1C231E"/>
          <w:sz w:val="24"/>
          <w:szCs w:val="24"/>
          <w:lang w:val="mn-MN"/>
        </w:rPr>
        <w:t>хэрэгслээ</w:t>
      </w:r>
      <w:r w:rsidRPr="000866BD">
        <w:rPr>
          <w:rFonts w:ascii="Arial" w:hAnsi="Arial" w:cs="Arial"/>
          <w:color w:val="1C231E"/>
          <w:sz w:val="24"/>
          <w:szCs w:val="24"/>
          <w:shd w:val="clear" w:color="auto" w:fill="FFFFFF"/>
          <w:lang w:val="mn-MN"/>
        </w:rPr>
        <w:t xml:space="preserve"> байршуулах боломжтой ба 1 зогсоолд 23 ширхэг тээврийн хэрэгсэл ноогдож байгаа нь цаашид авто зогсоолуудын менежментийг сайжруулж, удирдлага </w:t>
      </w:r>
      <w:r w:rsidRPr="000866BD">
        <w:rPr>
          <w:rStyle w:val="editable-incorrect"/>
          <w:rFonts w:ascii="Arial" w:hAnsi="Arial" w:cs="Arial"/>
          <w:color w:val="1C231E"/>
          <w:sz w:val="24"/>
          <w:szCs w:val="24"/>
          <w:lang w:val="mn-MN"/>
        </w:rPr>
        <w:t>менежментийн</w:t>
      </w:r>
      <w:r w:rsidRPr="000866BD">
        <w:rPr>
          <w:rFonts w:ascii="Arial" w:hAnsi="Arial" w:cs="Arial"/>
          <w:color w:val="1C231E"/>
          <w:sz w:val="24"/>
          <w:szCs w:val="24"/>
          <w:shd w:val="clear" w:color="auto" w:fill="FFFFFF"/>
          <w:lang w:val="mn-MN"/>
        </w:rPr>
        <w:t xml:space="preserve"> ухаалаг систем болон </w:t>
      </w:r>
      <w:r w:rsidRPr="000866BD">
        <w:rPr>
          <w:rStyle w:val="editable-incorrect"/>
          <w:rFonts w:ascii="Arial" w:hAnsi="Arial" w:cs="Arial"/>
          <w:color w:val="1C231E"/>
          <w:sz w:val="24"/>
          <w:szCs w:val="24"/>
          <w:lang w:val="mn-MN"/>
        </w:rPr>
        <w:t>зорчилт</w:t>
      </w:r>
      <w:r w:rsidRPr="000866BD">
        <w:rPr>
          <w:rFonts w:ascii="Arial" w:hAnsi="Arial" w:cs="Arial"/>
          <w:color w:val="1C231E"/>
          <w:sz w:val="24"/>
          <w:szCs w:val="24"/>
          <w:shd w:val="clear" w:color="auto" w:fill="FFFFFF"/>
          <w:lang w:val="mn-MN"/>
        </w:rPr>
        <w:t xml:space="preserve"> хөдөлгөөний менежментийн системүүдтэй уялдаа холбоотой </w:t>
      </w:r>
      <w:r w:rsidRPr="000866BD">
        <w:rPr>
          <w:rStyle w:val="editable-incorrect"/>
          <w:rFonts w:ascii="Arial" w:hAnsi="Arial" w:cs="Arial"/>
          <w:color w:val="1C231E"/>
          <w:sz w:val="24"/>
          <w:szCs w:val="24"/>
          <w:lang w:val="mn-MN"/>
        </w:rPr>
        <w:t>ажиллуулах</w:t>
      </w:r>
      <w:r w:rsidRPr="000866BD">
        <w:rPr>
          <w:rFonts w:ascii="Arial" w:hAnsi="Arial" w:cs="Arial"/>
          <w:color w:val="1C231E"/>
          <w:sz w:val="24"/>
          <w:szCs w:val="24"/>
          <w:shd w:val="clear" w:color="auto" w:fill="FFFFFF"/>
          <w:lang w:val="mn-MN"/>
        </w:rPr>
        <w:t xml:space="preserve"> шаардлагатайг харуулж байна.</w:t>
      </w:r>
    </w:p>
    <w:p w14:paraId="2BEECF98" w14:textId="77777777" w:rsidR="00BE4A92" w:rsidRPr="000866BD" w:rsidRDefault="00BE4A92" w:rsidP="00BE4A92">
      <w:pPr>
        <w:spacing w:after="0" w:line="240" w:lineRule="auto"/>
        <w:ind w:firstLine="720"/>
        <w:jc w:val="both"/>
        <w:rPr>
          <w:rFonts w:ascii="Arial" w:eastAsia="Calibri" w:hAnsi="Arial" w:cs="Arial"/>
          <w:noProof/>
          <w:sz w:val="24"/>
          <w:szCs w:val="24"/>
          <w:lang w:val="mn-MN"/>
        </w:rPr>
      </w:pPr>
      <w:r w:rsidRPr="000866BD">
        <w:rPr>
          <w:rFonts w:ascii="Arial" w:eastAsia="Calibri" w:hAnsi="Arial" w:cs="Arial"/>
          <w:color w:val="000000" w:themeColor="text1"/>
          <w:kern w:val="24"/>
          <w:sz w:val="24"/>
          <w:szCs w:val="24"/>
          <w:lang w:val="mn-MN"/>
        </w:rPr>
        <w:t xml:space="preserve">Иргэдийн 59% нь хотын төвд зогсоолын хүрэлцээ муу байгаа нь түгжрэл үүсгэх гол шалтаануудын нэг гэж үзжээ. </w:t>
      </w:r>
      <w:r w:rsidRPr="000866BD">
        <w:rPr>
          <w:rFonts w:ascii="Arial" w:hAnsi="Arial" w:cs="Arial"/>
          <w:noProof/>
          <w:sz w:val="24"/>
          <w:szCs w:val="24"/>
          <w:lang w:val="mn-MN"/>
        </w:rPr>
        <w:t xml:space="preserve">Нийслэлийн замын түгжрэл өглөө ажил, хичээл цуглах болон орой ажил, хичээл тарах үеэр оргил цэгтээ хүрдэг. Энэ нь хөдөлгөөний эрчмийг оргил цэгт хүргэж байгаа тээврийн хэрэгслээр зорчигчид нь ажил, хичээлд ирэх буюу ажил, хичээлээс гэр рүүгээ зорчиж байгаа иргэд гэдгийг харуулж байна. </w:t>
      </w:r>
      <w:r w:rsidRPr="000866BD">
        <w:rPr>
          <w:rFonts w:ascii="Arial" w:hAnsi="Arial" w:cs="Arial"/>
          <w:sz w:val="24"/>
          <w:szCs w:val="24"/>
          <w:lang w:val="mn-MN"/>
        </w:rPr>
        <w:t>Хотын төвийн хэсэгт авто зогсоолын хүрэлцээ, хүртээмж бага байгаагаас шалтгаалж иргэд сул зогсоол хайж үргүй зорчилт хийх, зориулалтын бус газар тээврийн хэрэгслээ байрлуулж бусдын хөдөлгөөнд саад учруулах зэргээр замын хөдөлгөөний ачаалал нэмэгдэх нэг шалтгаан болж байна.</w:t>
      </w:r>
      <w:r w:rsidRPr="000866BD">
        <w:rPr>
          <w:rFonts w:ascii="Arial" w:eastAsia="Calibri" w:hAnsi="Arial" w:cs="Arial"/>
          <w:noProof/>
          <w:sz w:val="24"/>
          <w:szCs w:val="24"/>
          <w:lang w:val="mn-MN"/>
        </w:rPr>
        <w:t xml:space="preserve">Тээврийн хэрэгслийн жил тутам тогтмол нэмэгдэж  байгаа нь авто зогсоолын хүртээмж чанар стандартын боловсронгуй болгох зайлшгүй шаардлагатай болсныг харуулж байна. </w:t>
      </w:r>
    </w:p>
    <w:p w14:paraId="039EBB1C" w14:textId="77777777" w:rsidR="00BE4A92" w:rsidRPr="000866BD" w:rsidRDefault="00BE4A92" w:rsidP="00BE4A92">
      <w:pPr>
        <w:spacing w:after="0" w:line="240" w:lineRule="auto"/>
        <w:ind w:firstLine="720"/>
        <w:jc w:val="both"/>
        <w:rPr>
          <w:rFonts w:ascii="Arial" w:eastAsia="Calibri" w:hAnsi="Arial" w:cs="Arial"/>
          <w:noProof/>
          <w:sz w:val="24"/>
          <w:szCs w:val="24"/>
          <w:lang w:val="mn-MN"/>
        </w:rPr>
      </w:pPr>
    </w:p>
    <w:p w14:paraId="7B7CE02F" w14:textId="77777777" w:rsidR="00BE4A92" w:rsidRPr="000866BD" w:rsidRDefault="00BE4A92" w:rsidP="00BE4A92">
      <w:pPr>
        <w:spacing w:after="0" w:line="240" w:lineRule="auto"/>
        <w:ind w:firstLine="720"/>
        <w:jc w:val="both"/>
        <w:rPr>
          <w:rFonts w:ascii="Arial" w:eastAsia="Calibri" w:hAnsi="Arial" w:cs="Arial"/>
          <w:sz w:val="24"/>
          <w:szCs w:val="24"/>
          <w:lang w:val="mn-MN"/>
        </w:rPr>
      </w:pPr>
      <w:r w:rsidRPr="000866BD">
        <w:rPr>
          <w:rFonts w:ascii="Arial" w:hAnsi="Arial" w:cs="Arial"/>
          <w:color w:val="000000" w:themeColor="text1"/>
          <w:sz w:val="24"/>
          <w:szCs w:val="24"/>
          <w:lang w:val="mn-MN"/>
        </w:rPr>
        <w:lastRenderedPageBreak/>
        <w:t xml:space="preserve">Тайлбар 2: </w:t>
      </w:r>
      <w:r w:rsidRPr="000866BD">
        <w:rPr>
          <w:rFonts w:ascii="Arial" w:hAnsi="Arial" w:cs="Arial"/>
          <w:sz w:val="24"/>
          <w:szCs w:val="24"/>
          <w:lang w:val="mn-MN"/>
        </w:rPr>
        <w:t xml:space="preserve">Авто замын түгжрэлийг бууруулах хүрээнд зорчилтын эрэлтийн менежмент (Travel demand management)-ийн нэг арга хэрэгсэл болох авто зогсоолын оновчтой зохицуулалтыг хэрэгжүүлэх, цаашид шинээр барих авто зогсоолыг түгжрэлийг бууруулах зорилгод нийцсэн стандарт, нормын дагуу барьж байгуулах, авто зогсоолын нийлүүлэлтийг нийтийн тээврийн сүлжээтэй уялдуулж  </w:t>
      </w:r>
      <w:r w:rsidRPr="000866BD">
        <w:rPr>
          <w:rFonts w:ascii="Arial" w:eastAsia="Times New Roman" w:hAnsi="Arial" w:cs="Arial"/>
          <w:sz w:val="24"/>
          <w:szCs w:val="24"/>
          <w:lang w:val="mn-MN"/>
        </w:rPr>
        <w:t xml:space="preserve">авто зам, замын байгууламж ашигласны төлбөр авах замын чиглэл, замын урт, төлбөрийн хэмжээг </w:t>
      </w:r>
      <w:r w:rsidRPr="000866BD">
        <w:rPr>
          <w:rFonts w:ascii="Arial" w:hAnsi="Arial" w:cs="Arial"/>
          <w:sz w:val="24"/>
          <w:szCs w:val="24"/>
          <w:lang w:val="mn-MN"/>
        </w:rPr>
        <w:t xml:space="preserve">зайлшгүй өөрчлөх шаардлагатай байна.  </w:t>
      </w:r>
      <w:r w:rsidRPr="000866BD">
        <w:rPr>
          <w:rFonts w:ascii="Arial" w:eastAsia="Calibri" w:hAnsi="Arial" w:cs="Arial"/>
          <w:noProof/>
          <w:sz w:val="24"/>
          <w:szCs w:val="24"/>
        </w:rPr>
        <w:drawing>
          <wp:inline distT="0" distB="0" distL="0" distR="0" wp14:anchorId="593CE4AF" wp14:editId="101DFD25">
            <wp:extent cx="6086475" cy="3857625"/>
            <wp:effectExtent l="0" t="13335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0B16211" w14:textId="77777777" w:rsidR="00BE4A92" w:rsidRPr="000866BD" w:rsidRDefault="00BE4A92" w:rsidP="00BE4A92">
      <w:pPr>
        <w:shd w:val="clear" w:color="auto" w:fill="FFFFFF" w:themeFill="background1"/>
        <w:spacing w:after="0" w:line="240" w:lineRule="auto"/>
        <w:ind w:firstLine="720"/>
        <w:jc w:val="both"/>
        <w:rPr>
          <w:rFonts w:ascii="Arial" w:hAnsi="Arial" w:cs="Arial"/>
          <w:sz w:val="24"/>
          <w:szCs w:val="24"/>
          <w:lang w:val="mn-MN"/>
        </w:rPr>
      </w:pPr>
    </w:p>
    <w:p w14:paraId="300BC460" w14:textId="77777777" w:rsidR="00BE4A92" w:rsidRPr="000866BD" w:rsidRDefault="00BE4A92" w:rsidP="00BE4A92">
      <w:pPr>
        <w:shd w:val="clear" w:color="auto" w:fill="FFFFFF" w:themeFill="background1"/>
        <w:spacing w:after="0" w:line="240" w:lineRule="auto"/>
        <w:ind w:firstLine="720"/>
        <w:jc w:val="both"/>
        <w:rPr>
          <w:rFonts w:ascii="Arial" w:eastAsia="Times New Roman" w:hAnsi="Arial" w:cs="Arial"/>
          <w:noProof/>
          <w:sz w:val="24"/>
          <w:szCs w:val="24"/>
          <w:lang w:val="mn-MN"/>
        </w:rPr>
      </w:pPr>
      <w:r w:rsidRPr="000866BD">
        <w:rPr>
          <w:rFonts w:ascii="Arial" w:eastAsia="Times New Roman" w:hAnsi="Arial" w:cs="Arial"/>
          <w:noProof/>
          <w:sz w:val="24"/>
          <w:szCs w:val="24"/>
          <w:lang w:val="mn-MN"/>
        </w:rPr>
        <w:t xml:space="preserve">Олон улсын жишгийг харгалзан төлбөртэй зогсоолын хувьд байршлаас хамаарч зогсоолд зогсох цагийн хязгаарлалттай байна. Хэрэв цагийн хязгаарлалтаас давсан нөхцөлд өндөр торгуулиар торгох зохицуулалттай байдаг. </w:t>
      </w:r>
    </w:p>
    <w:p w14:paraId="4E795212" w14:textId="77777777" w:rsidR="00BE4A92" w:rsidRPr="000866BD" w:rsidRDefault="00BE4A92" w:rsidP="00BE4A92">
      <w:pPr>
        <w:shd w:val="clear" w:color="auto" w:fill="FFFFFF" w:themeFill="background1"/>
        <w:spacing w:after="0" w:line="240" w:lineRule="auto"/>
        <w:ind w:firstLine="720"/>
        <w:jc w:val="both"/>
        <w:rPr>
          <w:rFonts w:ascii="Arial" w:eastAsia="Times New Roman" w:hAnsi="Arial" w:cs="Arial"/>
          <w:noProof/>
          <w:sz w:val="24"/>
          <w:szCs w:val="24"/>
          <w:lang w:val="mn-MN"/>
        </w:rPr>
      </w:pPr>
    </w:p>
    <w:p w14:paraId="1A283677" w14:textId="3ABD323A" w:rsidR="00BE4A92" w:rsidRPr="000866BD" w:rsidRDefault="0044526F" w:rsidP="00BE4A92">
      <w:pPr>
        <w:spacing w:after="0" w:line="240" w:lineRule="auto"/>
        <w:jc w:val="both"/>
        <w:rPr>
          <w:rFonts w:ascii="Arial" w:eastAsia="Calibri" w:hAnsi="Arial" w:cs="Arial"/>
          <w:b/>
          <w:bCs/>
          <w:noProof/>
          <w:sz w:val="24"/>
          <w:szCs w:val="24"/>
          <w:lang w:val="mn-MN"/>
        </w:rPr>
      </w:pPr>
      <w:r w:rsidRPr="000866BD">
        <w:rPr>
          <w:rFonts w:ascii="Arial" w:eastAsia="Calibri" w:hAnsi="Arial" w:cs="Arial"/>
          <w:b/>
          <w:bCs/>
          <w:noProof/>
          <w:sz w:val="24"/>
          <w:szCs w:val="24"/>
          <w:lang w:val="mn-MN"/>
        </w:rPr>
        <w:t>ЗУРГАА.ТУХАЙН АСУУДЛЫГ ЗОХИЦУУЛЖ БАЙГАА ХҮЧИН ТӨГӨЛДӨР ХУУЛЬ, ЗАХИРГААНЫ ХЭМ ХЭМЖЭЭНИЙ АКТ БАЙГАА ЭСЭХИЙГ ТОДОРХОЙЛСОН БАЙДАЛ</w:t>
      </w:r>
    </w:p>
    <w:p w14:paraId="408A6E15" w14:textId="77777777" w:rsidR="0044526F" w:rsidRPr="000866BD" w:rsidRDefault="0044526F" w:rsidP="0044526F">
      <w:pPr>
        <w:ind w:firstLine="720"/>
        <w:jc w:val="both"/>
        <w:rPr>
          <w:rFonts w:ascii="Arial" w:hAnsi="Arial" w:cs="Arial"/>
          <w:color w:val="000000" w:themeColor="text1"/>
          <w:sz w:val="24"/>
          <w:szCs w:val="24"/>
          <w:shd w:val="clear" w:color="auto" w:fill="FFFFFF"/>
          <w:lang w:val="mn-MN"/>
        </w:rPr>
      </w:pPr>
      <w:r w:rsidRPr="000866BD">
        <w:rPr>
          <w:rFonts w:ascii="Arial" w:hAnsi="Arial" w:cs="Arial"/>
          <w:color w:val="000000" w:themeColor="text1"/>
          <w:sz w:val="24"/>
          <w:szCs w:val="24"/>
          <w:lang w:val="mn-MN"/>
        </w:rPr>
        <w:t xml:space="preserve">Авто замын тухай хуулийн 30 дугаар зүйлийн 30.3 дахь хэсэгт </w:t>
      </w:r>
      <w:r w:rsidRPr="000866BD">
        <w:rPr>
          <w:rFonts w:ascii="Arial" w:hAnsi="Arial" w:cs="Arial"/>
          <w:color w:val="000000" w:themeColor="text1"/>
          <w:sz w:val="24"/>
          <w:szCs w:val="24"/>
          <w:shd w:val="clear" w:color="auto" w:fill="FFFFFF"/>
          <w:lang w:val="mn-MN"/>
        </w:rPr>
        <w:t>Нийслэл, орон нутгийн чанартай болон авто зам, замын байгууламж ашигласны төлбөр авах үйл ажиллагааны журмыг аймаг, нийслэлийн Засаг дарга баталж, мөрдүүлнэ.</w:t>
      </w:r>
    </w:p>
    <w:p w14:paraId="7CBAE0FC" w14:textId="62965C81" w:rsidR="0044526F" w:rsidRPr="000866BD" w:rsidRDefault="0044526F" w:rsidP="0044526F">
      <w:pPr>
        <w:shd w:val="clear" w:color="auto" w:fill="FFFFFF"/>
        <w:jc w:val="both"/>
        <w:rPr>
          <w:rFonts w:eastAsia="Times New Roman" w:cs="Arial"/>
          <w:color w:val="000000"/>
          <w:sz w:val="24"/>
          <w:szCs w:val="24"/>
          <w:lang w:val="mn-MN"/>
        </w:rPr>
      </w:pPr>
      <w:r w:rsidRPr="000866BD">
        <w:rPr>
          <w:rFonts w:ascii="Arial" w:eastAsia="Times New Roman" w:hAnsi="Arial" w:cs="Arial"/>
          <w:color w:val="000000"/>
          <w:sz w:val="24"/>
          <w:szCs w:val="24"/>
          <w:lang w:val="mn-MN"/>
        </w:rPr>
        <w:t xml:space="preserve">Нийслэлийн иргэдийн Төлөөлөгчдийн Хурлын 2009 оны 12 дугаар сарын 23-ны өдрийн 4/27 дугаар тогтоолоор “Нийтийн эзэмшлийн зам талбайд тээврийн хэрэгслийн төлбөртэй зогсоол ажиллуулах журам”-ыг баталсан бөгөөд </w:t>
      </w:r>
      <w:r w:rsidRPr="000866BD">
        <w:rPr>
          <w:rFonts w:ascii="Arial" w:hAnsi="Arial" w:cs="Arial"/>
          <w:sz w:val="24"/>
          <w:szCs w:val="24"/>
          <w:lang w:val="mn-MN"/>
        </w:rPr>
        <w:t xml:space="preserve">      “Нийслэлийн нутаг дэвсгэрт төлбөртэй зогсоолын талаар авах зарим арга хэмжээний тухай</w:t>
      </w:r>
      <w:r w:rsidRPr="000866BD">
        <w:rPr>
          <w:rFonts w:ascii="Arial" w:eastAsia="Calibri" w:hAnsi="Arial" w:cs="Arial"/>
          <w:color w:val="000000" w:themeColor="text1"/>
          <w:kern w:val="24"/>
          <w:sz w:val="24"/>
          <w:szCs w:val="24"/>
          <w:lang w:val="mn-MN"/>
        </w:rPr>
        <w:t xml:space="preserve">” </w:t>
      </w:r>
      <w:r w:rsidRPr="000866BD">
        <w:rPr>
          <w:rFonts w:ascii="Arial" w:eastAsia="Times New Roman" w:hAnsi="Arial" w:cs="Arial"/>
          <w:color w:val="000000"/>
          <w:sz w:val="24"/>
          <w:szCs w:val="24"/>
          <w:lang w:val="mn-MN"/>
        </w:rPr>
        <w:t>НИТХ-ын тогтоол хэрэгжсэнээр уг тогтоол хүчингүй болсонд тооцогдоно.</w:t>
      </w:r>
      <w:bookmarkStart w:id="18" w:name="_Toc116654094"/>
    </w:p>
    <w:p w14:paraId="3D67B3F4" w14:textId="77777777" w:rsidR="0044526F" w:rsidRPr="000866BD" w:rsidRDefault="0044526F" w:rsidP="0044526F">
      <w:pPr>
        <w:shd w:val="clear" w:color="auto" w:fill="FFFFFF"/>
        <w:jc w:val="both"/>
        <w:rPr>
          <w:rFonts w:ascii="Arial" w:eastAsia="Times New Roman" w:hAnsi="Arial" w:cs="Arial"/>
          <w:color w:val="000000" w:themeColor="text1"/>
          <w:sz w:val="24"/>
          <w:szCs w:val="24"/>
          <w:lang w:val="mn-MN" w:eastAsia="mn-MN"/>
        </w:rPr>
      </w:pPr>
    </w:p>
    <w:p w14:paraId="7D4F2C8E" w14:textId="79CE5C61" w:rsidR="00BE4A92" w:rsidRPr="000866BD" w:rsidRDefault="0044526F" w:rsidP="00BE4A92">
      <w:pPr>
        <w:pStyle w:val="Heading2"/>
        <w:spacing w:before="0" w:after="120"/>
        <w:rPr>
          <w:color w:val="000000" w:themeColor="text1"/>
          <w:szCs w:val="24"/>
          <w:lang w:val="mn-MN"/>
        </w:rPr>
      </w:pPr>
      <w:r w:rsidRPr="000866BD">
        <w:rPr>
          <w:rFonts w:eastAsia="Times New Roman"/>
          <w:color w:val="000000" w:themeColor="text1"/>
          <w:szCs w:val="24"/>
          <w:lang w:val="mn-MN"/>
        </w:rPr>
        <w:lastRenderedPageBreak/>
        <w:t>ДОЛОО.</w:t>
      </w:r>
      <w:r w:rsidR="00BE4A92" w:rsidRPr="000866BD">
        <w:rPr>
          <w:rFonts w:eastAsia="Times New Roman"/>
          <w:color w:val="000000" w:themeColor="text1"/>
          <w:szCs w:val="24"/>
          <w:lang w:val="mn-MN"/>
        </w:rPr>
        <w:t xml:space="preserve"> </w:t>
      </w:r>
      <w:r w:rsidR="00BE4A92" w:rsidRPr="000866BD">
        <w:rPr>
          <w:color w:val="000000" w:themeColor="text1"/>
          <w:szCs w:val="24"/>
          <w:lang w:val="mn-MN"/>
        </w:rPr>
        <w:t xml:space="preserve"> ХҮНИЙ НӨӨЦ, ТЕХНИК, ЭДИЙН ЗАСГИЙН ТООЦОО.</w:t>
      </w:r>
      <w:bookmarkEnd w:id="18"/>
    </w:p>
    <w:p w14:paraId="283DB5B0" w14:textId="6630D295" w:rsidR="0096491A" w:rsidRPr="000866BD" w:rsidRDefault="00143343" w:rsidP="00B71E86">
      <w:pPr>
        <w:spacing w:line="240" w:lineRule="auto"/>
        <w:ind w:firstLine="567"/>
        <w:jc w:val="both"/>
        <w:rPr>
          <w:rFonts w:ascii="Arial" w:hAnsi="Arial" w:cs="Arial"/>
          <w:noProof/>
          <w:spacing w:val="4"/>
          <w:sz w:val="24"/>
          <w:szCs w:val="24"/>
          <w:lang w:val="mn-MN"/>
        </w:rPr>
      </w:pPr>
      <w:r w:rsidRPr="000866BD">
        <w:rPr>
          <w:rFonts w:ascii="Arial" w:hAnsi="Arial" w:cs="Arial"/>
          <w:color w:val="000000" w:themeColor="text1"/>
          <w:sz w:val="24"/>
          <w:szCs w:val="24"/>
          <w:lang w:val="mn-MN"/>
        </w:rPr>
        <w:t>Захирамжийн</w:t>
      </w:r>
      <w:r w:rsidR="00BE4A92" w:rsidRPr="000866BD">
        <w:rPr>
          <w:rFonts w:ascii="Arial" w:hAnsi="Arial" w:cs="Arial"/>
          <w:color w:val="000000" w:themeColor="text1"/>
          <w:sz w:val="24"/>
          <w:szCs w:val="24"/>
          <w:lang w:val="mn-MN"/>
        </w:rPr>
        <w:t xml:space="preserve"> хэрэгжилтийг </w:t>
      </w:r>
      <w:r w:rsidRPr="000866BD">
        <w:rPr>
          <w:rFonts w:ascii="Arial" w:hAnsi="Arial" w:cs="Arial"/>
          <w:color w:val="000000" w:themeColor="text1"/>
          <w:sz w:val="24"/>
          <w:szCs w:val="24"/>
          <w:lang w:val="mn-MN"/>
        </w:rPr>
        <w:t>“</w:t>
      </w:r>
      <w:r w:rsidR="00BE4A92" w:rsidRPr="000866BD">
        <w:rPr>
          <w:rFonts w:ascii="Arial" w:hAnsi="Arial" w:cs="Arial"/>
          <w:color w:val="000000" w:themeColor="text1"/>
          <w:sz w:val="24"/>
          <w:szCs w:val="24"/>
          <w:lang w:val="mn-MN"/>
        </w:rPr>
        <w:t>Замын хөдөлгөөний удирдлагын төв</w:t>
      </w:r>
      <w:r w:rsidRPr="000866BD">
        <w:rPr>
          <w:rFonts w:ascii="Arial" w:hAnsi="Arial" w:cs="Arial"/>
          <w:color w:val="000000" w:themeColor="text1"/>
          <w:sz w:val="24"/>
          <w:szCs w:val="24"/>
          <w:lang w:val="mn-MN"/>
        </w:rPr>
        <w:t>” О</w:t>
      </w:r>
      <w:r w:rsidRPr="000866BD">
        <w:rPr>
          <w:rFonts w:ascii="Arial" w:hAnsi="Arial" w:cs="Arial"/>
          <w:color w:val="000000" w:themeColor="text1"/>
          <w:sz w:val="24"/>
          <w:szCs w:val="24"/>
          <w:lang w:val="mn-MN" w:eastAsia="ko-KR"/>
        </w:rPr>
        <w:t>НӨТҮГ</w:t>
      </w:r>
      <w:r w:rsidR="00BE4A92" w:rsidRPr="000866BD">
        <w:rPr>
          <w:rFonts w:ascii="Arial" w:hAnsi="Arial" w:cs="Arial"/>
          <w:color w:val="000000" w:themeColor="text1"/>
          <w:sz w:val="24"/>
          <w:szCs w:val="24"/>
          <w:lang w:val="mn-MN"/>
        </w:rPr>
        <w:t xml:space="preserve"> хариуцан зохион байгуулна.</w:t>
      </w:r>
      <w:r w:rsidR="00BE4A92" w:rsidRPr="000866BD">
        <w:rPr>
          <w:rFonts w:ascii="Arial" w:hAnsi="Arial" w:cs="Arial"/>
          <w:b/>
          <w:sz w:val="24"/>
          <w:szCs w:val="24"/>
          <w:lang w:val="mn-MN"/>
        </w:rPr>
        <w:t xml:space="preserve"> </w:t>
      </w:r>
      <w:r w:rsidRPr="000866BD">
        <w:rPr>
          <w:rFonts w:ascii="Arial" w:eastAsia="Times New Roman" w:hAnsi="Arial" w:cs="Arial"/>
          <w:noProof/>
          <w:spacing w:val="8"/>
          <w:sz w:val="24"/>
          <w:szCs w:val="24"/>
          <w:lang w:val="mn-MN"/>
        </w:rPr>
        <w:t>Тус төв</w:t>
      </w:r>
      <w:r w:rsidR="00BE4A92" w:rsidRPr="000866BD">
        <w:rPr>
          <w:rFonts w:ascii="Arial" w:eastAsia="Times New Roman" w:hAnsi="Arial" w:cs="Arial"/>
          <w:noProof/>
          <w:spacing w:val="8"/>
          <w:sz w:val="24"/>
          <w:szCs w:val="24"/>
          <w:lang w:val="mn-MN"/>
        </w:rPr>
        <w:t xml:space="preserve"> нь </w:t>
      </w:r>
      <w:r w:rsidR="00AA31EF" w:rsidRPr="000866BD">
        <w:rPr>
          <w:rFonts w:ascii="Arial" w:eastAsia="Times New Roman" w:hAnsi="Arial" w:cs="Arial"/>
          <w:noProof/>
          <w:spacing w:val="8"/>
          <w:sz w:val="24"/>
          <w:szCs w:val="24"/>
          <w:lang w:val="mn-MN"/>
        </w:rPr>
        <w:t xml:space="preserve">Нийслэлийн Иргэдийн төлөөлөгчдийн хурлын </w:t>
      </w:r>
      <w:r w:rsidR="00BE4A92" w:rsidRPr="000866BD">
        <w:rPr>
          <w:rFonts w:ascii="Arial" w:eastAsia="Times New Roman" w:hAnsi="Arial" w:cs="Arial"/>
          <w:noProof/>
          <w:spacing w:val="8"/>
          <w:sz w:val="24"/>
          <w:szCs w:val="24"/>
          <w:lang w:val="mn-MN"/>
        </w:rPr>
        <w:t>202</w:t>
      </w:r>
      <w:r w:rsidR="00AA31EF" w:rsidRPr="000866BD">
        <w:rPr>
          <w:rFonts w:ascii="Arial" w:eastAsia="Times New Roman" w:hAnsi="Arial" w:cs="Arial"/>
          <w:noProof/>
          <w:spacing w:val="8"/>
          <w:sz w:val="24"/>
          <w:szCs w:val="24"/>
          <w:lang w:val="mn-MN"/>
        </w:rPr>
        <w:t>2</w:t>
      </w:r>
      <w:r w:rsidR="00BE4A92" w:rsidRPr="000866BD">
        <w:rPr>
          <w:rFonts w:ascii="Arial" w:eastAsia="Times New Roman" w:hAnsi="Arial" w:cs="Arial"/>
          <w:noProof/>
          <w:spacing w:val="8"/>
          <w:sz w:val="24"/>
          <w:szCs w:val="24"/>
          <w:lang w:val="mn-MN"/>
        </w:rPr>
        <w:t xml:space="preserve"> оны 0</w:t>
      </w:r>
      <w:r w:rsidR="00AA31EF" w:rsidRPr="000866BD">
        <w:rPr>
          <w:rFonts w:ascii="Arial" w:eastAsia="Times New Roman" w:hAnsi="Arial" w:cs="Arial"/>
          <w:noProof/>
          <w:spacing w:val="8"/>
          <w:sz w:val="24"/>
          <w:szCs w:val="24"/>
          <w:lang w:val="mn-MN"/>
        </w:rPr>
        <w:t>7</w:t>
      </w:r>
      <w:r w:rsidR="00BE4A92" w:rsidRPr="000866BD">
        <w:rPr>
          <w:rFonts w:ascii="Arial" w:eastAsia="Times New Roman" w:hAnsi="Arial" w:cs="Arial"/>
          <w:noProof/>
          <w:spacing w:val="8"/>
          <w:sz w:val="24"/>
          <w:szCs w:val="24"/>
          <w:lang w:val="mn-MN"/>
        </w:rPr>
        <w:t xml:space="preserve"> дугаар сарын </w:t>
      </w:r>
      <w:r w:rsidR="00AA31EF" w:rsidRPr="000866BD">
        <w:rPr>
          <w:rFonts w:ascii="Arial" w:eastAsia="Times New Roman" w:hAnsi="Arial" w:cs="Arial"/>
          <w:noProof/>
          <w:spacing w:val="8"/>
          <w:sz w:val="24"/>
          <w:szCs w:val="24"/>
          <w:lang w:val="mn-MN"/>
        </w:rPr>
        <w:t>01</w:t>
      </w:r>
      <w:r w:rsidR="00BE4A92" w:rsidRPr="000866BD">
        <w:rPr>
          <w:rFonts w:ascii="Arial" w:eastAsia="Times New Roman" w:hAnsi="Arial" w:cs="Arial"/>
          <w:noProof/>
          <w:spacing w:val="8"/>
          <w:sz w:val="24"/>
          <w:szCs w:val="24"/>
          <w:lang w:val="mn-MN"/>
        </w:rPr>
        <w:t>-ний өдрийн</w:t>
      </w:r>
      <w:r w:rsidR="00AA31EF" w:rsidRPr="000866BD">
        <w:rPr>
          <w:rFonts w:ascii="Arial" w:eastAsia="Times New Roman" w:hAnsi="Arial" w:cs="Arial"/>
          <w:noProof/>
          <w:spacing w:val="8"/>
          <w:sz w:val="24"/>
          <w:szCs w:val="24"/>
          <w:lang w:val="mn-MN"/>
        </w:rPr>
        <w:t xml:space="preserve"> </w:t>
      </w:r>
      <w:r w:rsidR="00BE4A92" w:rsidRPr="000866BD">
        <w:rPr>
          <w:rFonts w:ascii="Arial" w:eastAsia="Times New Roman" w:hAnsi="Arial" w:cs="Arial"/>
          <w:noProof/>
          <w:spacing w:val="8"/>
          <w:sz w:val="24"/>
          <w:szCs w:val="24"/>
          <w:lang w:val="mn-MN"/>
        </w:rPr>
        <w:t xml:space="preserve">76 дугаар </w:t>
      </w:r>
      <w:r w:rsidR="00AA31EF" w:rsidRPr="000866BD">
        <w:rPr>
          <w:rFonts w:ascii="Arial" w:eastAsia="Times New Roman" w:hAnsi="Arial" w:cs="Arial"/>
          <w:noProof/>
          <w:spacing w:val="8"/>
          <w:sz w:val="24"/>
          <w:szCs w:val="24"/>
          <w:lang w:val="mn-MN"/>
        </w:rPr>
        <w:t>тогтоолоор</w:t>
      </w:r>
      <w:r w:rsidR="00BE4A92" w:rsidRPr="000866BD">
        <w:rPr>
          <w:rFonts w:ascii="Arial" w:eastAsia="Times New Roman" w:hAnsi="Arial" w:cs="Arial"/>
          <w:noProof/>
          <w:spacing w:val="8"/>
          <w:sz w:val="24"/>
          <w:szCs w:val="24"/>
          <w:lang w:val="mn-MN"/>
        </w:rPr>
        <w:t xml:space="preserve"> батлагдсан дүрмийн хүрээнд “Засгийн газрын болон Нийслэлийн Засаг даргын үйл ажиллагааны </w:t>
      </w:r>
      <w:r w:rsidR="00BE4A92" w:rsidRPr="000866BD">
        <w:rPr>
          <w:rFonts w:ascii="Arial" w:eastAsia="Times New Roman" w:hAnsi="Arial" w:cs="Arial"/>
          <w:noProof/>
          <w:spacing w:val="-1"/>
          <w:sz w:val="24"/>
          <w:szCs w:val="24"/>
          <w:lang w:val="mn-MN"/>
        </w:rPr>
        <w:t xml:space="preserve">хөтөлбөр, Улаанбаатар хотыг хөгжүүлэх ерөнхий төлөвлөгөөний үндсэн дээр замын хөдөлгөөнийг </w:t>
      </w:r>
      <w:r w:rsidR="00265186" w:rsidRPr="000866BD">
        <w:rPr>
          <w:rFonts w:ascii="Arial" w:eastAsia="Times New Roman" w:hAnsi="Arial" w:cs="Arial"/>
          <w:noProof/>
          <w:spacing w:val="-1"/>
          <w:sz w:val="24"/>
          <w:szCs w:val="24"/>
          <w:lang w:val="mn-MN"/>
        </w:rPr>
        <w:t>цахим системээр оновчтой төлөвлөх, з</w:t>
      </w:r>
      <w:r w:rsidR="00BE4A92" w:rsidRPr="000866BD">
        <w:rPr>
          <w:rFonts w:ascii="Arial" w:eastAsia="Times New Roman" w:hAnsi="Arial" w:cs="Arial"/>
          <w:noProof/>
          <w:spacing w:val="-1"/>
          <w:sz w:val="24"/>
          <w:szCs w:val="24"/>
          <w:lang w:val="mn-MN"/>
        </w:rPr>
        <w:t>охион байгуул</w:t>
      </w:r>
      <w:r w:rsidR="00265186" w:rsidRPr="000866BD">
        <w:rPr>
          <w:rFonts w:ascii="Arial" w:eastAsia="Times New Roman" w:hAnsi="Arial" w:cs="Arial"/>
          <w:noProof/>
          <w:spacing w:val="-1"/>
          <w:sz w:val="24"/>
          <w:szCs w:val="24"/>
          <w:lang w:val="mn-MN"/>
        </w:rPr>
        <w:t>ах,</w:t>
      </w:r>
      <w:r w:rsidR="00BE4A92" w:rsidRPr="000866BD">
        <w:rPr>
          <w:rFonts w:ascii="Arial" w:eastAsia="Times New Roman" w:hAnsi="Arial" w:cs="Arial"/>
          <w:noProof/>
          <w:spacing w:val="-1"/>
          <w:sz w:val="24"/>
          <w:szCs w:val="24"/>
          <w:lang w:val="mn-MN"/>
        </w:rPr>
        <w:t xml:space="preserve"> хөдөлгөөн зохицуулах </w:t>
      </w:r>
      <w:r w:rsidR="00265186" w:rsidRPr="000866BD">
        <w:rPr>
          <w:rFonts w:ascii="Arial" w:eastAsia="Times New Roman" w:hAnsi="Arial" w:cs="Arial"/>
          <w:noProof/>
          <w:spacing w:val="-1"/>
          <w:sz w:val="24"/>
          <w:szCs w:val="24"/>
          <w:lang w:val="mn-MN"/>
        </w:rPr>
        <w:t xml:space="preserve">үйл ажиллагааг удирдах, </w:t>
      </w:r>
      <w:r w:rsidR="00BE4A92" w:rsidRPr="000866BD">
        <w:rPr>
          <w:rFonts w:ascii="Arial" w:eastAsia="Times New Roman" w:hAnsi="Arial" w:cs="Arial"/>
          <w:noProof/>
          <w:spacing w:val="-1"/>
          <w:sz w:val="24"/>
          <w:szCs w:val="24"/>
          <w:lang w:val="mn-MN"/>
        </w:rPr>
        <w:t>хянах, мэдээлэх, тоног төхөөрөмж</w:t>
      </w:r>
      <w:r w:rsidR="00265186" w:rsidRPr="000866BD">
        <w:rPr>
          <w:rFonts w:ascii="Arial" w:eastAsia="Times New Roman" w:hAnsi="Arial" w:cs="Arial"/>
          <w:noProof/>
          <w:spacing w:val="-1"/>
          <w:sz w:val="24"/>
          <w:szCs w:val="24"/>
          <w:lang w:val="mn-MN"/>
        </w:rPr>
        <w:t xml:space="preserve">ийн байнгын тасралтгүй </w:t>
      </w:r>
      <w:r w:rsidR="00BE4A92" w:rsidRPr="000866BD">
        <w:rPr>
          <w:rFonts w:ascii="Arial" w:eastAsia="Times New Roman" w:hAnsi="Arial" w:cs="Arial"/>
          <w:noProof/>
          <w:spacing w:val="-1"/>
          <w:sz w:val="24"/>
          <w:szCs w:val="24"/>
          <w:lang w:val="mn-MN"/>
        </w:rPr>
        <w:t xml:space="preserve">ажиллагааг хангах, түүний угсралт суурилуулалтыг хийх, </w:t>
      </w:r>
      <w:r w:rsidR="00265186" w:rsidRPr="000866BD">
        <w:rPr>
          <w:rFonts w:ascii="Arial" w:eastAsia="Times New Roman" w:hAnsi="Arial" w:cs="Arial"/>
          <w:noProof/>
          <w:spacing w:val="-1"/>
          <w:sz w:val="24"/>
          <w:szCs w:val="24"/>
          <w:lang w:val="mn-MN"/>
        </w:rPr>
        <w:t>зөрчлийг илрүүлэх, бүртгэх, тээврийн хэрэгслийн зогсоолын үйл ажиллагаа, зөрчил гаргасан тээврийн хэрэгслийг зөөж шилжүүлэх, хотын авто замын хөдөлгөөнд оролцож буй тээврийн хэрэгслийн цахим бүртгэл хийх, холбогдох зөвшөөрөл олгох ажлыг зохион байгуулах, хяналт тавих, хөдөлгөөний бодит мэдээллийг нийтэд олон талт хэлбэрээр хүргэх зорилт бүхий мэдээлэл</w:t>
      </w:r>
      <w:r w:rsidR="00A24095" w:rsidRPr="000866BD">
        <w:rPr>
          <w:rFonts w:ascii="Arial" w:eastAsia="Times New Roman" w:hAnsi="Arial" w:cs="Arial"/>
          <w:noProof/>
          <w:spacing w:val="-1"/>
          <w:sz w:val="24"/>
          <w:szCs w:val="24"/>
          <w:lang w:val="mn-MN"/>
        </w:rPr>
        <w:t xml:space="preserve"> холбооны дэвшилтэд технологид суурилсан цахим шилжилтийг хэрэгжүүлэх </w:t>
      </w:r>
      <w:r w:rsidR="00BE4A92" w:rsidRPr="000866BD">
        <w:rPr>
          <w:rFonts w:ascii="Arial" w:eastAsia="Times New Roman" w:hAnsi="Arial" w:cs="Arial"/>
          <w:noProof/>
          <w:spacing w:val="-1"/>
          <w:sz w:val="24"/>
          <w:szCs w:val="24"/>
          <w:lang w:val="mn-MN"/>
        </w:rPr>
        <w:t xml:space="preserve">үндсэн </w:t>
      </w:r>
      <w:r w:rsidR="00BE4A92" w:rsidRPr="000866BD">
        <w:rPr>
          <w:rFonts w:ascii="Arial" w:hAnsi="Arial" w:cs="Arial"/>
          <w:noProof/>
          <w:spacing w:val="4"/>
          <w:sz w:val="24"/>
          <w:szCs w:val="24"/>
          <w:lang w:val="mn-MN"/>
        </w:rPr>
        <w:t>чиг үүрэгтэй ажиллаж байна.</w:t>
      </w:r>
    </w:p>
    <w:sectPr w:rsidR="0096491A" w:rsidRPr="000866BD" w:rsidSect="00623E4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9AAB" w14:textId="77777777" w:rsidR="001A79CA" w:rsidRDefault="001A79CA" w:rsidP="00A828E8">
      <w:pPr>
        <w:spacing w:after="0" w:line="240" w:lineRule="auto"/>
      </w:pPr>
      <w:r>
        <w:separator/>
      </w:r>
    </w:p>
  </w:endnote>
  <w:endnote w:type="continuationSeparator" w:id="0">
    <w:p w14:paraId="0A7BA0AA" w14:textId="77777777" w:rsidR="001A79CA" w:rsidRDefault="001A79CA" w:rsidP="00A8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gul Arial">
    <w:altName w:val="Arial"/>
    <w:panose1 w:val="00000000000000000000"/>
    <w:charset w:val="CC"/>
    <w:family w:val="swiss"/>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font>
  <w:font w:name="Mn_Antiqua Bold">
    <w:panose1 w:val="00000000000000000000"/>
    <w:charset w:val="00"/>
    <w:family w:val="auto"/>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C679" w14:textId="77777777" w:rsidR="001A79CA" w:rsidRDefault="001A79CA" w:rsidP="00A828E8">
      <w:pPr>
        <w:spacing w:after="0" w:line="240" w:lineRule="auto"/>
      </w:pPr>
      <w:r>
        <w:separator/>
      </w:r>
    </w:p>
  </w:footnote>
  <w:footnote w:type="continuationSeparator" w:id="0">
    <w:p w14:paraId="44ABBD07" w14:textId="77777777" w:rsidR="001A79CA" w:rsidRDefault="001A79CA" w:rsidP="00A82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556"/>
    <w:multiLevelType w:val="hybridMultilevel"/>
    <w:tmpl w:val="CBA4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0BAA"/>
    <w:multiLevelType w:val="hybridMultilevel"/>
    <w:tmpl w:val="00A89D2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6FCE"/>
    <w:multiLevelType w:val="hybridMultilevel"/>
    <w:tmpl w:val="194A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24515"/>
    <w:multiLevelType w:val="hybridMultilevel"/>
    <w:tmpl w:val="397EE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D1DCF"/>
    <w:multiLevelType w:val="hybridMultilevel"/>
    <w:tmpl w:val="6C6E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C4C2B"/>
    <w:multiLevelType w:val="hybridMultilevel"/>
    <w:tmpl w:val="DDF82854"/>
    <w:lvl w:ilvl="0" w:tplc="6DCA5B74">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F2937"/>
    <w:multiLevelType w:val="hybridMultilevel"/>
    <w:tmpl w:val="DC182BCE"/>
    <w:lvl w:ilvl="0" w:tplc="C43A57A6">
      <w:start w:val="1"/>
      <w:numFmt w:val="lowerRoman"/>
      <w:lvlText w:val="(%1)"/>
      <w:lvlJc w:val="center"/>
      <w:pPr>
        <w:ind w:left="1800" w:hanging="360"/>
      </w:pPr>
      <w:rPr>
        <w:rFonts w:hint="default"/>
      </w:rPr>
    </w:lvl>
    <w:lvl w:ilvl="1" w:tplc="EE06FC64">
      <w:start w:val="1"/>
      <w:numFmt w:val="lowerRoman"/>
      <w:lvlText w:val="(%2)"/>
      <w:lvlJc w:val="right"/>
      <w:pPr>
        <w:ind w:left="1440" w:hanging="360"/>
      </w:pPr>
      <w:rPr>
        <w:rFonts w:hint="default"/>
      </w:rPr>
    </w:lvl>
    <w:lvl w:ilvl="2" w:tplc="EE06FC6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B3C11"/>
    <w:multiLevelType w:val="hybridMultilevel"/>
    <w:tmpl w:val="DF7407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B4496"/>
    <w:multiLevelType w:val="hybridMultilevel"/>
    <w:tmpl w:val="D82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46B28"/>
    <w:multiLevelType w:val="hybridMultilevel"/>
    <w:tmpl w:val="47E0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54B67"/>
    <w:multiLevelType w:val="hybridMultilevel"/>
    <w:tmpl w:val="D3AACF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32203EF"/>
    <w:multiLevelType w:val="hybridMultilevel"/>
    <w:tmpl w:val="50D68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727AEE"/>
    <w:multiLevelType w:val="hybridMultilevel"/>
    <w:tmpl w:val="C07284DC"/>
    <w:lvl w:ilvl="0" w:tplc="D8E8F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927E1"/>
    <w:multiLevelType w:val="hybridMultilevel"/>
    <w:tmpl w:val="13D66226"/>
    <w:lvl w:ilvl="0" w:tplc="68644310">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4" w15:restartNumberingAfterBreak="0">
    <w:nsid w:val="26511FAD"/>
    <w:multiLevelType w:val="multilevel"/>
    <w:tmpl w:val="C94E3354"/>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2F320A"/>
    <w:multiLevelType w:val="hybridMultilevel"/>
    <w:tmpl w:val="396E949E"/>
    <w:lvl w:ilvl="0" w:tplc="EA30CFDE">
      <w:start w:val="1"/>
      <w:numFmt w:val="decimal"/>
      <w:lvlText w:val="%1."/>
      <w:lvlJc w:val="left"/>
      <w:pPr>
        <w:ind w:left="450"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E4F4524"/>
    <w:multiLevelType w:val="multilevel"/>
    <w:tmpl w:val="A10A9A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B041C5"/>
    <w:multiLevelType w:val="hybridMultilevel"/>
    <w:tmpl w:val="ED56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D5F15"/>
    <w:multiLevelType w:val="hybridMultilevel"/>
    <w:tmpl w:val="CF4E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71C0B"/>
    <w:multiLevelType w:val="hybridMultilevel"/>
    <w:tmpl w:val="2682C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B66D98"/>
    <w:multiLevelType w:val="hybridMultilevel"/>
    <w:tmpl w:val="4970B760"/>
    <w:lvl w:ilvl="0" w:tplc="DAC6681C">
      <w:start w:val="7"/>
      <w:numFmt w:val="bullet"/>
      <w:lvlText w:val="-"/>
      <w:lvlJc w:val="left"/>
      <w:pPr>
        <w:ind w:left="720" w:hanging="360"/>
      </w:pPr>
      <w:rPr>
        <w:rFonts w:ascii="Arial" w:eastAsiaTheme="minorHAnsi" w:hAnsi="Arial" w:cs="Aria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C3FCB"/>
    <w:multiLevelType w:val="multilevel"/>
    <w:tmpl w:val="224C17E2"/>
    <w:lvl w:ilvl="0">
      <w:start w:val="1"/>
      <w:numFmt w:val="decimal"/>
      <w:lvlText w:val="%1."/>
      <w:lvlJc w:val="left"/>
      <w:pPr>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15:restartNumberingAfterBreak="0">
    <w:nsid w:val="39436E9F"/>
    <w:multiLevelType w:val="hybridMultilevel"/>
    <w:tmpl w:val="BCBCE80C"/>
    <w:lvl w:ilvl="0" w:tplc="2B7A308C">
      <w:start w:val="1"/>
      <w:numFmt w:val="decimal"/>
      <w:lvlText w:val="%1."/>
      <w:lvlJc w:val="left"/>
      <w:pPr>
        <w:ind w:left="360" w:hanging="360"/>
      </w:pPr>
      <w:rPr>
        <w:rFonts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42308C"/>
    <w:multiLevelType w:val="multilevel"/>
    <w:tmpl w:val="7DDAB314"/>
    <w:lvl w:ilvl="0">
      <w:start w:val="1"/>
      <w:numFmt w:val="decimal"/>
      <w:lvlText w:val="%1."/>
      <w:lvlJc w:val="left"/>
      <w:pPr>
        <w:ind w:left="360" w:hanging="360"/>
      </w:pPr>
      <w:rPr>
        <w:rFonts w:eastAsia="Calibri" w:hint="default"/>
        <w:color w:val="auto"/>
        <w:sz w:val="22"/>
      </w:rPr>
    </w:lvl>
    <w:lvl w:ilvl="1">
      <w:start w:val="1"/>
      <w:numFmt w:val="decimal"/>
      <w:lvlText w:val="%1.%2."/>
      <w:lvlJc w:val="left"/>
      <w:pPr>
        <w:ind w:left="720" w:hanging="720"/>
      </w:pPr>
      <w:rPr>
        <w:rFonts w:eastAsia="Calibri" w:hint="default"/>
        <w:i w:val="0"/>
        <w:iCs/>
        <w:color w:val="auto"/>
        <w:sz w:val="22"/>
      </w:rPr>
    </w:lvl>
    <w:lvl w:ilvl="2">
      <w:start w:val="1"/>
      <w:numFmt w:val="decimal"/>
      <w:lvlText w:val="%1.%2.%3."/>
      <w:lvlJc w:val="left"/>
      <w:pPr>
        <w:ind w:left="720" w:hanging="720"/>
      </w:pPr>
      <w:rPr>
        <w:rFonts w:eastAsia="Calibri" w:hint="default"/>
        <w:color w:val="auto"/>
        <w:sz w:val="22"/>
      </w:rPr>
    </w:lvl>
    <w:lvl w:ilvl="3">
      <w:start w:val="1"/>
      <w:numFmt w:val="decimal"/>
      <w:lvlText w:val="%1.%2.%3.%4."/>
      <w:lvlJc w:val="left"/>
      <w:pPr>
        <w:ind w:left="1080" w:hanging="1080"/>
      </w:pPr>
      <w:rPr>
        <w:rFonts w:eastAsia="Calibri" w:hint="default"/>
        <w:color w:val="auto"/>
        <w:sz w:val="22"/>
      </w:rPr>
    </w:lvl>
    <w:lvl w:ilvl="4">
      <w:start w:val="1"/>
      <w:numFmt w:val="decimal"/>
      <w:lvlText w:val="%1.%2.%3.%4.%5."/>
      <w:lvlJc w:val="left"/>
      <w:pPr>
        <w:ind w:left="1080" w:hanging="1080"/>
      </w:pPr>
      <w:rPr>
        <w:rFonts w:eastAsia="Calibri" w:hint="default"/>
        <w:color w:val="auto"/>
        <w:sz w:val="22"/>
      </w:rPr>
    </w:lvl>
    <w:lvl w:ilvl="5">
      <w:start w:val="1"/>
      <w:numFmt w:val="decimal"/>
      <w:lvlText w:val="%1.%2.%3.%4.%5.%6."/>
      <w:lvlJc w:val="left"/>
      <w:pPr>
        <w:ind w:left="1440" w:hanging="1440"/>
      </w:pPr>
      <w:rPr>
        <w:rFonts w:eastAsia="Calibri" w:hint="default"/>
        <w:color w:val="auto"/>
        <w:sz w:val="22"/>
      </w:rPr>
    </w:lvl>
    <w:lvl w:ilvl="6">
      <w:start w:val="1"/>
      <w:numFmt w:val="decimal"/>
      <w:lvlText w:val="%1.%2.%3.%4.%5.%6.%7."/>
      <w:lvlJc w:val="left"/>
      <w:pPr>
        <w:ind w:left="1440" w:hanging="1440"/>
      </w:pPr>
      <w:rPr>
        <w:rFonts w:eastAsia="Calibri" w:hint="default"/>
        <w:color w:val="auto"/>
        <w:sz w:val="22"/>
      </w:rPr>
    </w:lvl>
    <w:lvl w:ilvl="7">
      <w:start w:val="1"/>
      <w:numFmt w:val="decimal"/>
      <w:lvlText w:val="%1.%2.%3.%4.%5.%6.%7.%8."/>
      <w:lvlJc w:val="left"/>
      <w:pPr>
        <w:ind w:left="1800" w:hanging="1800"/>
      </w:pPr>
      <w:rPr>
        <w:rFonts w:eastAsia="Calibri" w:hint="default"/>
        <w:color w:val="auto"/>
        <w:sz w:val="22"/>
      </w:rPr>
    </w:lvl>
    <w:lvl w:ilvl="8">
      <w:start w:val="1"/>
      <w:numFmt w:val="decimal"/>
      <w:lvlText w:val="%1.%2.%3.%4.%5.%6.%7.%8.%9."/>
      <w:lvlJc w:val="left"/>
      <w:pPr>
        <w:ind w:left="2160" w:hanging="2160"/>
      </w:pPr>
      <w:rPr>
        <w:rFonts w:eastAsia="Calibri" w:hint="default"/>
        <w:color w:val="auto"/>
        <w:sz w:val="22"/>
      </w:rPr>
    </w:lvl>
  </w:abstractNum>
  <w:abstractNum w:abstractNumId="24" w15:restartNumberingAfterBreak="0">
    <w:nsid w:val="3EDF3C33"/>
    <w:multiLevelType w:val="hybridMultilevel"/>
    <w:tmpl w:val="E93E6F2A"/>
    <w:lvl w:ilvl="0" w:tplc="0822557C">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7C1AD4"/>
    <w:multiLevelType w:val="hybridMultilevel"/>
    <w:tmpl w:val="3162F23A"/>
    <w:lvl w:ilvl="0" w:tplc="D8E8F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2A07DD"/>
    <w:multiLevelType w:val="hybridMultilevel"/>
    <w:tmpl w:val="709A5B52"/>
    <w:lvl w:ilvl="0" w:tplc="46D836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67522"/>
    <w:multiLevelType w:val="hybridMultilevel"/>
    <w:tmpl w:val="F5186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347E2"/>
    <w:multiLevelType w:val="multilevel"/>
    <w:tmpl w:val="F84E539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52C7E"/>
    <w:multiLevelType w:val="hybridMultilevel"/>
    <w:tmpl w:val="1D2A1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9D15A4"/>
    <w:multiLevelType w:val="hybridMultilevel"/>
    <w:tmpl w:val="F000BD0C"/>
    <w:lvl w:ilvl="0" w:tplc="D73492B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CB7FC7"/>
    <w:multiLevelType w:val="hybridMultilevel"/>
    <w:tmpl w:val="B2BA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21C65"/>
    <w:multiLevelType w:val="multilevel"/>
    <w:tmpl w:val="AA4C9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2457250"/>
    <w:multiLevelType w:val="multilevel"/>
    <w:tmpl w:val="61CAD90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53EE1FDB"/>
    <w:multiLevelType w:val="hybridMultilevel"/>
    <w:tmpl w:val="00A89D2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76E30"/>
    <w:multiLevelType w:val="hybridMultilevel"/>
    <w:tmpl w:val="0C544F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BB687F"/>
    <w:multiLevelType w:val="hybridMultilevel"/>
    <w:tmpl w:val="A522AE9C"/>
    <w:lvl w:ilvl="0" w:tplc="07780866">
      <w:start w:val="1"/>
      <w:numFmt w:val="lowerRoman"/>
      <w:lvlText w:val="(%1)"/>
      <w:lvlJc w:val="center"/>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B824E89"/>
    <w:multiLevelType w:val="hybridMultilevel"/>
    <w:tmpl w:val="155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30655"/>
    <w:multiLevelType w:val="hybridMultilevel"/>
    <w:tmpl w:val="649AD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99225C"/>
    <w:multiLevelType w:val="hybridMultilevel"/>
    <w:tmpl w:val="BF8C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9348A"/>
    <w:multiLevelType w:val="hybridMultilevel"/>
    <w:tmpl w:val="08620C60"/>
    <w:lvl w:ilvl="0" w:tplc="FBCEBE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9B17A9"/>
    <w:multiLevelType w:val="hybridMultilevel"/>
    <w:tmpl w:val="086E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D36C41"/>
    <w:multiLevelType w:val="multilevel"/>
    <w:tmpl w:val="8780E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B96B19"/>
    <w:multiLevelType w:val="hybridMultilevel"/>
    <w:tmpl w:val="D0C6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45086D"/>
    <w:multiLevelType w:val="hybridMultilevel"/>
    <w:tmpl w:val="70A4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05EB9"/>
    <w:multiLevelType w:val="multilevel"/>
    <w:tmpl w:val="3822EC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250F57"/>
    <w:multiLevelType w:val="hybridMultilevel"/>
    <w:tmpl w:val="B6B2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500C19"/>
    <w:multiLevelType w:val="multilevel"/>
    <w:tmpl w:val="766EBED8"/>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A364452"/>
    <w:multiLevelType w:val="multilevel"/>
    <w:tmpl w:val="9750599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CA4E1C"/>
    <w:multiLevelType w:val="hybridMultilevel"/>
    <w:tmpl w:val="72FA7C9E"/>
    <w:lvl w:ilvl="0" w:tplc="DAC6681C">
      <w:start w:val="7"/>
      <w:numFmt w:val="bullet"/>
      <w:lvlText w:val="-"/>
      <w:lvlJc w:val="left"/>
      <w:pPr>
        <w:ind w:left="720" w:hanging="360"/>
      </w:pPr>
      <w:rPr>
        <w:rFonts w:ascii="Arial" w:eastAsiaTheme="minorHAnsi" w:hAnsi="Arial" w:cs="Aria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914265">
    <w:abstractNumId w:val="8"/>
  </w:num>
  <w:num w:numId="2" w16cid:durableId="2040469501">
    <w:abstractNumId w:val="16"/>
  </w:num>
  <w:num w:numId="3" w16cid:durableId="1349793066">
    <w:abstractNumId w:val="29"/>
  </w:num>
  <w:num w:numId="4" w16cid:durableId="1782340164">
    <w:abstractNumId w:val="38"/>
  </w:num>
  <w:num w:numId="5" w16cid:durableId="1880782101">
    <w:abstractNumId w:val="11"/>
  </w:num>
  <w:num w:numId="6" w16cid:durableId="205485363">
    <w:abstractNumId w:val="19"/>
  </w:num>
  <w:num w:numId="7" w16cid:durableId="1217014292">
    <w:abstractNumId w:val="0"/>
  </w:num>
  <w:num w:numId="8" w16cid:durableId="152647077">
    <w:abstractNumId w:val="3"/>
  </w:num>
  <w:num w:numId="9" w16cid:durableId="439761026">
    <w:abstractNumId w:val="25"/>
  </w:num>
  <w:num w:numId="10" w16cid:durableId="1248995985">
    <w:abstractNumId w:val="6"/>
  </w:num>
  <w:num w:numId="11" w16cid:durableId="2063598231">
    <w:abstractNumId w:val="36"/>
  </w:num>
  <w:num w:numId="12" w16cid:durableId="110057200">
    <w:abstractNumId w:val="12"/>
  </w:num>
  <w:num w:numId="13" w16cid:durableId="1834449658">
    <w:abstractNumId w:val="4"/>
  </w:num>
  <w:num w:numId="14" w16cid:durableId="1083334412">
    <w:abstractNumId w:val="47"/>
  </w:num>
  <w:num w:numId="15" w16cid:durableId="121390799">
    <w:abstractNumId w:val="17"/>
  </w:num>
  <w:num w:numId="16" w16cid:durableId="266617145">
    <w:abstractNumId w:val="26"/>
  </w:num>
  <w:num w:numId="17" w16cid:durableId="465780805">
    <w:abstractNumId w:val="13"/>
  </w:num>
  <w:num w:numId="18" w16cid:durableId="396587418">
    <w:abstractNumId w:val="18"/>
  </w:num>
  <w:num w:numId="19" w16cid:durableId="823542977">
    <w:abstractNumId w:val="10"/>
  </w:num>
  <w:num w:numId="20" w16cid:durableId="787047741">
    <w:abstractNumId w:val="43"/>
  </w:num>
  <w:num w:numId="21" w16cid:durableId="273169013">
    <w:abstractNumId w:val="42"/>
  </w:num>
  <w:num w:numId="22" w16cid:durableId="1629511527">
    <w:abstractNumId w:val="39"/>
  </w:num>
  <w:num w:numId="23" w16cid:durableId="841630929">
    <w:abstractNumId w:val="44"/>
  </w:num>
  <w:num w:numId="24" w16cid:durableId="1209293912">
    <w:abstractNumId w:val="37"/>
  </w:num>
  <w:num w:numId="25" w16cid:durableId="1493369359">
    <w:abstractNumId w:val="21"/>
  </w:num>
  <w:num w:numId="26" w16cid:durableId="1483500977">
    <w:abstractNumId w:val="34"/>
  </w:num>
  <w:num w:numId="27" w16cid:durableId="2086218403">
    <w:abstractNumId w:val="1"/>
  </w:num>
  <w:num w:numId="28" w16cid:durableId="1153717722">
    <w:abstractNumId w:val="15"/>
  </w:num>
  <w:num w:numId="29" w16cid:durableId="145098606">
    <w:abstractNumId w:val="22"/>
  </w:num>
  <w:num w:numId="30" w16cid:durableId="109891090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1244802">
    <w:abstractNumId w:val="48"/>
  </w:num>
  <w:num w:numId="32" w16cid:durableId="592397954">
    <w:abstractNumId w:val="30"/>
  </w:num>
  <w:num w:numId="33" w16cid:durableId="1306937182">
    <w:abstractNumId w:val="45"/>
  </w:num>
  <w:num w:numId="34" w16cid:durableId="929315415">
    <w:abstractNumId w:val="46"/>
  </w:num>
  <w:num w:numId="35" w16cid:durableId="649553619">
    <w:abstractNumId w:val="49"/>
  </w:num>
  <w:num w:numId="36" w16cid:durableId="879704137">
    <w:abstractNumId w:val="20"/>
  </w:num>
  <w:num w:numId="37" w16cid:durableId="1279533186">
    <w:abstractNumId w:val="14"/>
  </w:num>
  <w:num w:numId="38" w16cid:durableId="1181579375">
    <w:abstractNumId w:val="40"/>
  </w:num>
  <w:num w:numId="39" w16cid:durableId="1245725397">
    <w:abstractNumId w:val="27"/>
  </w:num>
  <w:num w:numId="40" w16cid:durableId="510802831">
    <w:abstractNumId w:val="2"/>
  </w:num>
  <w:num w:numId="41" w16cid:durableId="325599547">
    <w:abstractNumId w:val="35"/>
  </w:num>
  <w:num w:numId="42" w16cid:durableId="1364210188">
    <w:abstractNumId w:val="23"/>
  </w:num>
  <w:num w:numId="43" w16cid:durableId="551813850">
    <w:abstractNumId w:val="7"/>
  </w:num>
  <w:num w:numId="44" w16cid:durableId="1919098792">
    <w:abstractNumId w:val="33"/>
  </w:num>
  <w:num w:numId="45" w16cid:durableId="1994871911">
    <w:abstractNumId w:val="24"/>
  </w:num>
  <w:num w:numId="46" w16cid:durableId="1814634773">
    <w:abstractNumId w:val="5"/>
  </w:num>
  <w:num w:numId="47" w16cid:durableId="1297680279">
    <w:abstractNumId w:val="31"/>
  </w:num>
  <w:num w:numId="48" w16cid:durableId="1480535226">
    <w:abstractNumId w:val="41"/>
  </w:num>
  <w:num w:numId="49" w16cid:durableId="515968186">
    <w:abstractNumId w:val="28"/>
  </w:num>
  <w:num w:numId="50" w16cid:durableId="71882518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FF"/>
    <w:rsid w:val="0001154F"/>
    <w:rsid w:val="00013713"/>
    <w:rsid w:val="000146F4"/>
    <w:rsid w:val="00014BC4"/>
    <w:rsid w:val="00014F6F"/>
    <w:rsid w:val="000162FA"/>
    <w:rsid w:val="00016BE5"/>
    <w:rsid w:val="00021700"/>
    <w:rsid w:val="00022F1F"/>
    <w:rsid w:val="00027658"/>
    <w:rsid w:val="00027750"/>
    <w:rsid w:val="00027779"/>
    <w:rsid w:val="00032575"/>
    <w:rsid w:val="000517DF"/>
    <w:rsid w:val="000519E0"/>
    <w:rsid w:val="00055C36"/>
    <w:rsid w:val="00060AD3"/>
    <w:rsid w:val="00062EB8"/>
    <w:rsid w:val="00062F19"/>
    <w:rsid w:val="00063A37"/>
    <w:rsid w:val="000664DC"/>
    <w:rsid w:val="000666A2"/>
    <w:rsid w:val="000720A4"/>
    <w:rsid w:val="0007238C"/>
    <w:rsid w:val="00075050"/>
    <w:rsid w:val="00082D54"/>
    <w:rsid w:val="000866BD"/>
    <w:rsid w:val="00091A10"/>
    <w:rsid w:val="0009674F"/>
    <w:rsid w:val="000970D5"/>
    <w:rsid w:val="000A1538"/>
    <w:rsid w:val="000A1F25"/>
    <w:rsid w:val="000A33E5"/>
    <w:rsid w:val="000A411F"/>
    <w:rsid w:val="000B0A98"/>
    <w:rsid w:val="000C306B"/>
    <w:rsid w:val="000C48E1"/>
    <w:rsid w:val="000C6424"/>
    <w:rsid w:val="000D0105"/>
    <w:rsid w:val="000D5D87"/>
    <w:rsid w:val="000D5DC0"/>
    <w:rsid w:val="000E1B85"/>
    <w:rsid w:val="000E1C64"/>
    <w:rsid w:val="000E45E8"/>
    <w:rsid w:val="000F2F99"/>
    <w:rsid w:val="00102513"/>
    <w:rsid w:val="00102857"/>
    <w:rsid w:val="00106525"/>
    <w:rsid w:val="00111622"/>
    <w:rsid w:val="00111991"/>
    <w:rsid w:val="0011561D"/>
    <w:rsid w:val="001168BD"/>
    <w:rsid w:val="00123CD9"/>
    <w:rsid w:val="0012789D"/>
    <w:rsid w:val="00130359"/>
    <w:rsid w:val="00130830"/>
    <w:rsid w:val="00131315"/>
    <w:rsid w:val="00131872"/>
    <w:rsid w:val="00131ADE"/>
    <w:rsid w:val="00132EB6"/>
    <w:rsid w:val="00134AB6"/>
    <w:rsid w:val="0014029E"/>
    <w:rsid w:val="00143343"/>
    <w:rsid w:val="0014508F"/>
    <w:rsid w:val="00147921"/>
    <w:rsid w:val="00147C84"/>
    <w:rsid w:val="00150FC5"/>
    <w:rsid w:val="001551D9"/>
    <w:rsid w:val="00162C21"/>
    <w:rsid w:val="00163A7A"/>
    <w:rsid w:val="001667B0"/>
    <w:rsid w:val="00171E92"/>
    <w:rsid w:val="0017376A"/>
    <w:rsid w:val="00174702"/>
    <w:rsid w:val="001763D2"/>
    <w:rsid w:val="00190DC3"/>
    <w:rsid w:val="0019211C"/>
    <w:rsid w:val="00193710"/>
    <w:rsid w:val="001A0FB9"/>
    <w:rsid w:val="001A663D"/>
    <w:rsid w:val="001A79CA"/>
    <w:rsid w:val="001B1929"/>
    <w:rsid w:val="001B1BE1"/>
    <w:rsid w:val="001B2132"/>
    <w:rsid w:val="001B23F7"/>
    <w:rsid w:val="001B7432"/>
    <w:rsid w:val="001C0CCA"/>
    <w:rsid w:val="001C1E76"/>
    <w:rsid w:val="001C6776"/>
    <w:rsid w:val="001D127D"/>
    <w:rsid w:val="001D482F"/>
    <w:rsid w:val="001D4D17"/>
    <w:rsid w:val="001D5E88"/>
    <w:rsid w:val="001E244F"/>
    <w:rsid w:val="001E3876"/>
    <w:rsid w:val="001E479D"/>
    <w:rsid w:val="001E6B01"/>
    <w:rsid w:val="001F026C"/>
    <w:rsid w:val="001F0297"/>
    <w:rsid w:val="001F143D"/>
    <w:rsid w:val="001F1594"/>
    <w:rsid w:val="00201711"/>
    <w:rsid w:val="00201FB6"/>
    <w:rsid w:val="0020216C"/>
    <w:rsid w:val="00205CA0"/>
    <w:rsid w:val="00205DA9"/>
    <w:rsid w:val="0021085D"/>
    <w:rsid w:val="002168A7"/>
    <w:rsid w:val="002275AC"/>
    <w:rsid w:val="0023268C"/>
    <w:rsid w:val="00233E23"/>
    <w:rsid w:val="002366D2"/>
    <w:rsid w:val="00241FC5"/>
    <w:rsid w:val="00245ED0"/>
    <w:rsid w:val="00246526"/>
    <w:rsid w:val="00246841"/>
    <w:rsid w:val="00252B9F"/>
    <w:rsid w:val="00254DD4"/>
    <w:rsid w:val="002555B5"/>
    <w:rsid w:val="002565E0"/>
    <w:rsid w:val="0025716B"/>
    <w:rsid w:val="002649B6"/>
    <w:rsid w:val="00264B94"/>
    <w:rsid w:val="00265186"/>
    <w:rsid w:val="00265CD9"/>
    <w:rsid w:val="0026670C"/>
    <w:rsid w:val="00267D1C"/>
    <w:rsid w:val="002717E4"/>
    <w:rsid w:val="0027260F"/>
    <w:rsid w:val="0027437E"/>
    <w:rsid w:val="002754C7"/>
    <w:rsid w:val="002822A2"/>
    <w:rsid w:val="00285ED1"/>
    <w:rsid w:val="002868AB"/>
    <w:rsid w:val="00287D8F"/>
    <w:rsid w:val="00291996"/>
    <w:rsid w:val="00294FD7"/>
    <w:rsid w:val="00297090"/>
    <w:rsid w:val="00297423"/>
    <w:rsid w:val="002A107B"/>
    <w:rsid w:val="002A3438"/>
    <w:rsid w:val="002A3C8A"/>
    <w:rsid w:val="002A4E59"/>
    <w:rsid w:val="002C14B8"/>
    <w:rsid w:val="002C2304"/>
    <w:rsid w:val="002C3709"/>
    <w:rsid w:val="002C7CFD"/>
    <w:rsid w:val="002D3E10"/>
    <w:rsid w:val="002D5AE6"/>
    <w:rsid w:val="002D70D2"/>
    <w:rsid w:val="002D7653"/>
    <w:rsid w:val="002D7A6C"/>
    <w:rsid w:val="002E0106"/>
    <w:rsid w:val="002E04A9"/>
    <w:rsid w:val="002E2E6C"/>
    <w:rsid w:val="002E5EDA"/>
    <w:rsid w:val="002F0DD4"/>
    <w:rsid w:val="002F1F00"/>
    <w:rsid w:val="002F7694"/>
    <w:rsid w:val="00302E84"/>
    <w:rsid w:val="00302E9F"/>
    <w:rsid w:val="003040EA"/>
    <w:rsid w:val="00304D6D"/>
    <w:rsid w:val="003061D0"/>
    <w:rsid w:val="00307B81"/>
    <w:rsid w:val="00316EC8"/>
    <w:rsid w:val="00317807"/>
    <w:rsid w:val="00321FA6"/>
    <w:rsid w:val="0032357B"/>
    <w:rsid w:val="0032596A"/>
    <w:rsid w:val="00330BCE"/>
    <w:rsid w:val="0033578F"/>
    <w:rsid w:val="00344551"/>
    <w:rsid w:val="003507B3"/>
    <w:rsid w:val="0035649A"/>
    <w:rsid w:val="00357C75"/>
    <w:rsid w:val="00366A11"/>
    <w:rsid w:val="00375C3F"/>
    <w:rsid w:val="00382030"/>
    <w:rsid w:val="00382EC4"/>
    <w:rsid w:val="00387648"/>
    <w:rsid w:val="00391801"/>
    <w:rsid w:val="0039452E"/>
    <w:rsid w:val="00394D7E"/>
    <w:rsid w:val="00396541"/>
    <w:rsid w:val="003A2E05"/>
    <w:rsid w:val="003A4C35"/>
    <w:rsid w:val="003B160A"/>
    <w:rsid w:val="003B2A82"/>
    <w:rsid w:val="003B4186"/>
    <w:rsid w:val="003C05BE"/>
    <w:rsid w:val="003C2988"/>
    <w:rsid w:val="003C3DF7"/>
    <w:rsid w:val="003C6D38"/>
    <w:rsid w:val="003C7DB5"/>
    <w:rsid w:val="003D38EC"/>
    <w:rsid w:val="003D4DCF"/>
    <w:rsid w:val="003D7797"/>
    <w:rsid w:val="003E053F"/>
    <w:rsid w:val="003E4EBF"/>
    <w:rsid w:val="003E4FD0"/>
    <w:rsid w:val="003E7715"/>
    <w:rsid w:val="003F129A"/>
    <w:rsid w:val="003F3DB3"/>
    <w:rsid w:val="00404B4C"/>
    <w:rsid w:val="00405690"/>
    <w:rsid w:val="00411E34"/>
    <w:rsid w:val="00411F20"/>
    <w:rsid w:val="00416998"/>
    <w:rsid w:val="00416D4A"/>
    <w:rsid w:val="00426CB0"/>
    <w:rsid w:val="004276A7"/>
    <w:rsid w:val="004278EA"/>
    <w:rsid w:val="00436778"/>
    <w:rsid w:val="00436936"/>
    <w:rsid w:val="0044526F"/>
    <w:rsid w:val="004474A5"/>
    <w:rsid w:val="00447AE6"/>
    <w:rsid w:val="004520B8"/>
    <w:rsid w:val="00453DF1"/>
    <w:rsid w:val="004550E5"/>
    <w:rsid w:val="004611BD"/>
    <w:rsid w:val="00472D82"/>
    <w:rsid w:val="00475A31"/>
    <w:rsid w:val="00494A57"/>
    <w:rsid w:val="00495D4C"/>
    <w:rsid w:val="00497F3E"/>
    <w:rsid w:val="004A075E"/>
    <w:rsid w:val="004A39AE"/>
    <w:rsid w:val="004B0613"/>
    <w:rsid w:val="004B3BE7"/>
    <w:rsid w:val="004B4461"/>
    <w:rsid w:val="004C0207"/>
    <w:rsid w:val="004C0D69"/>
    <w:rsid w:val="004E0D71"/>
    <w:rsid w:val="004E526C"/>
    <w:rsid w:val="004E63C8"/>
    <w:rsid w:val="004E7798"/>
    <w:rsid w:val="004F2D93"/>
    <w:rsid w:val="004F55DF"/>
    <w:rsid w:val="00501965"/>
    <w:rsid w:val="00507364"/>
    <w:rsid w:val="00507FA9"/>
    <w:rsid w:val="005126A7"/>
    <w:rsid w:val="005131E9"/>
    <w:rsid w:val="00513215"/>
    <w:rsid w:val="005136D9"/>
    <w:rsid w:val="00520840"/>
    <w:rsid w:val="00521FD0"/>
    <w:rsid w:val="00524D1B"/>
    <w:rsid w:val="00526684"/>
    <w:rsid w:val="00526CD6"/>
    <w:rsid w:val="00530056"/>
    <w:rsid w:val="005328F4"/>
    <w:rsid w:val="00535A8C"/>
    <w:rsid w:val="00537575"/>
    <w:rsid w:val="00542769"/>
    <w:rsid w:val="00543CBA"/>
    <w:rsid w:val="00565594"/>
    <w:rsid w:val="0056737F"/>
    <w:rsid w:val="00567DB0"/>
    <w:rsid w:val="0057497E"/>
    <w:rsid w:val="00583AB5"/>
    <w:rsid w:val="00587DAC"/>
    <w:rsid w:val="00592ECE"/>
    <w:rsid w:val="00593C8D"/>
    <w:rsid w:val="005941D7"/>
    <w:rsid w:val="005A18F7"/>
    <w:rsid w:val="005A47DF"/>
    <w:rsid w:val="005A6E69"/>
    <w:rsid w:val="005A6FC1"/>
    <w:rsid w:val="005B4F72"/>
    <w:rsid w:val="005B597A"/>
    <w:rsid w:val="005B6151"/>
    <w:rsid w:val="005B7674"/>
    <w:rsid w:val="005C311C"/>
    <w:rsid w:val="005C5B14"/>
    <w:rsid w:val="005D0B82"/>
    <w:rsid w:val="005E2E56"/>
    <w:rsid w:val="005F0D85"/>
    <w:rsid w:val="005F465A"/>
    <w:rsid w:val="00603E05"/>
    <w:rsid w:val="00604E76"/>
    <w:rsid w:val="00605FA8"/>
    <w:rsid w:val="006105A0"/>
    <w:rsid w:val="00616DDC"/>
    <w:rsid w:val="006202ED"/>
    <w:rsid w:val="00623E48"/>
    <w:rsid w:val="00623F95"/>
    <w:rsid w:val="00632247"/>
    <w:rsid w:val="00633B1F"/>
    <w:rsid w:val="0063490C"/>
    <w:rsid w:val="006461AD"/>
    <w:rsid w:val="006473AD"/>
    <w:rsid w:val="00647C9E"/>
    <w:rsid w:val="0065077E"/>
    <w:rsid w:val="00655397"/>
    <w:rsid w:val="00655B1F"/>
    <w:rsid w:val="00667236"/>
    <w:rsid w:val="00672A0C"/>
    <w:rsid w:val="00677F57"/>
    <w:rsid w:val="00681E42"/>
    <w:rsid w:val="00693132"/>
    <w:rsid w:val="006959E8"/>
    <w:rsid w:val="006A101F"/>
    <w:rsid w:val="006A1F7F"/>
    <w:rsid w:val="006A2678"/>
    <w:rsid w:val="006A2D45"/>
    <w:rsid w:val="006A41B5"/>
    <w:rsid w:val="006A506A"/>
    <w:rsid w:val="006B5A74"/>
    <w:rsid w:val="006C2AEC"/>
    <w:rsid w:val="006C31DB"/>
    <w:rsid w:val="006C7007"/>
    <w:rsid w:val="006D251B"/>
    <w:rsid w:val="006D4B77"/>
    <w:rsid w:val="006D4E47"/>
    <w:rsid w:val="006D5390"/>
    <w:rsid w:val="006D5CA0"/>
    <w:rsid w:val="006D7DF1"/>
    <w:rsid w:val="006E28AE"/>
    <w:rsid w:val="006E28BA"/>
    <w:rsid w:val="006E4899"/>
    <w:rsid w:val="006E5213"/>
    <w:rsid w:val="006E7AD8"/>
    <w:rsid w:val="006F1363"/>
    <w:rsid w:val="006F1D5D"/>
    <w:rsid w:val="006F39B3"/>
    <w:rsid w:val="006F6738"/>
    <w:rsid w:val="007004A5"/>
    <w:rsid w:val="0070413A"/>
    <w:rsid w:val="00705698"/>
    <w:rsid w:val="0071353C"/>
    <w:rsid w:val="0071441E"/>
    <w:rsid w:val="007151D5"/>
    <w:rsid w:val="00716D1F"/>
    <w:rsid w:val="0072176F"/>
    <w:rsid w:val="0073382A"/>
    <w:rsid w:val="00733B4D"/>
    <w:rsid w:val="00735C0B"/>
    <w:rsid w:val="0073640A"/>
    <w:rsid w:val="00743FA2"/>
    <w:rsid w:val="0074471B"/>
    <w:rsid w:val="00746C1C"/>
    <w:rsid w:val="0075000C"/>
    <w:rsid w:val="00751309"/>
    <w:rsid w:val="0075376D"/>
    <w:rsid w:val="00754034"/>
    <w:rsid w:val="0075579E"/>
    <w:rsid w:val="007575BC"/>
    <w:rsid w:val="0076173C"/>
    <w:rsid w:val="00762BA5"/>
    <w:rsid w:val="00772422"/>
    <w:rsid w:val="007805F8"/>
    <w:rsid w:val="0078181E"/>
    <w:rsid w:val="00782F78"/>
    <w:rsid w:val="00783B58"/>
    <w:rsid w:val="00785F28"/>
    <w:rsid w:val="007875B9"/>
    <w:rsid w:val="0079055A"/>
    <w:rsid w:val="007929D2"/>
    <w:rsid w:val="007932CC"/>
    <w:rsid w:val="007A1E4D"/>
    <w:rsid w:val="007A22C6"/>
    <w:rsid w:val="007A596F"/>
    <w:rsid w:val="007B454D"/>
    <w:rsid w:val="007C60AA"/>
    <w:rsid w:val="007C7088"/>
    <w:rsid w:val="007C7F05"/>
    <w:rsid w:val="007D170C"/>
    <w:rsid w:val="007D3316"/>
    <w:rsid w:val="007D4C04"/>
    <w:rsid w:val="007D4C11"/>
    <w:rsid w:val="007E1880"/>
    <w:rsid w:val="007E21B5"/>
    <w:rsid w:val="007E459C"/>
    <w:rsid w:val="007E4E60"/>
    <w:rsid w:val="007E7D4D"/>
    <w:rsid w:val="007F2C0F"/>
    <w:rsid w:val="007F67BD"/>
    <w:rsid w:val="00803D79"/>
    <w:rsid w:val="008056C4"/>
    <w:rsid w:val="00810C66"/>
    <w:rsid w:val="008147FC"/>
    <w:rsid w:val="008158E9"/>
    <w:rsid w:val="00823904"/>
    <w:rsid w:val="00827E15"/>
    <w:rsid w:val="008319EC"/>
    <w:rsid w:val="00832D99"/>
    <w:rsid w:val="0083345C"/>
    <w:rsid w:val="00835522"/>
    <w:rsid w:val="008360C9"/>
    <w:rsid w:val="00836612"/>
    <w:rsid w:val="00836616"/>
    <w:rsid w:val="00840B25"/>
    <w:rsid w:val="008440ED"/>
    <w:rsid w:val="00845DB4"/>
    <w:rsid w:val="008616E3"/>
    <w:rsid w:val="00861A86"/>
    <w:rsid w:val="008644A8"/>
    <w:rsid w:val="0087086A"/>
    <w:rsid w:val="00874947"/>
    <w:rsid w:val="00874FCE"/>
    <w:rsid w:val="0088056E"/>
    <w:rsid w:val="00891A89"/>
    <w:rsid w:val="00893A02"/>
    <w:rsid w:val="0089647A"/>
    <w:rsid w:val="00897598"/>
    <w:rsid w:val="008A4370"/>
    <w:rsid w:val="008B07E6"/>
    <w:rsid w:val="008B2460"/>
    <w:rsid w:val="008B467E"/>
    <w:rsid w:val="008B520F"/>
    <w:rsid w:val="008B729D"/>
    <w:rsid w:val="008C41C9"/>
    <w:rsid w:val="008C7B94"/>
    <w:rsid w:val="008D253C"/>
    <w:rsid w:val="008D29CB"/>
    <w:rsid w:val="008D3C59"/>
    <w:rsid w:val="008D4AD3"/>
    <w:rsid w:val="008D5ED9"/>
    <w:rsid w:val="008D701A"/>
    <w:rsid w:val="008D72C2"/>
    <w:rsid w:val="008E114C"/>
    <w:rsid w:val="008E37A3"/>
    <w:rsid w:val="008E69B9"/>
    <w:rsid w:val="008E7E28"/>
    <w:rsid w:val="008F08EE"/>
    <w:rsid w:val="008F258F"/>
    <w:rsid w:val="008F4EA3"/>
    <w:rsid w:val="008F55C4"/>
    <w:rsid w:val="008F6F60"/>
    <w:rsid w:val="009049FF"/>
    <w:rsid w:val="009063DD"/>
    <w:rsid w:val="00910668"/>
    <w:rsid w:val="009140DA"/>
    <w:rsid w:val="009147A4"/>
    <w:rsid w:val="00914AC9"/>
    <w:rsid w:val="00914C33"/>
    <w:rsid w:val="009215C2"/>
    <w:rsid w:val="0092445A"/>
    <w:rsid w:val="009262B7"/>
    <w:rsid w:val="009310C5"/>
    <w:rsid w:val="0094043C"/>
    <w:rsid w:val="00955EDB"/>
    <w:rsid w:val="0096491A"/>
    <w:rsid w:val="00967466"/>
    <w:rsid w:val="00977794"/>
    <w:rsid w:val="00977FA8"/>
    <w:rsid w:val="00980383"/>
    <w:rsid w:val="00983D03"/>
    <w:rsid w:val="00990CD7"/>
    <w:rsid w:val="00992967"/>
    <w:rsid w:val="00995400"/>
    <w:rsid w:val="009A2FF0"/>
    <w:rsid w:val="009B11A4"/>
    <w:rsid w:val="009B20B4"/>
    <w:rsid w:val="009B4123"/>
    <w:rsid w:val="009B420F"/>
    <w:rsid w:val="009C004D"/>
    <w:rsid w:val="009D0833"/>
    <w:rsid w:val="009D5E2E"/>
    <w:rsid w:val="009E0454"/>
    <w:rsid w:val="009E0767"/>
    <w:rsid w:val="009E47D1"/>
    <w:rsid w:val="009E56FD"/>
    <w:rsid w:val="009E77C4"/>
    <w:rsid w:val="009F09A0"/>
    <w:rsid w:val="00A0549F"/>
    <w:rsid w:val="00A062FE"/>
    <w:rsid w:val="00A067B8"/>
    <w:rsid w:val="00A10162"/>
    <w:rsid w:val="00A211F9"/>
    <w:rsid w:val="00A24095"/>
    <w:rsid w:val="00A3146D"/>
    <w:rsid w:val="00A327B5"/>
    <w:rsid w:val="00A40B43"/>
    <w:rsid w:val="00A41908"/>
    <w:rsid w:val="00A421CB"/>
    <w:rsid w:val="00A422E2"/>
    <w:rsid w:val="00A42B90"/>
    <w:rsid w:val="00A46C46"/>
    <w:rsid w:val="00A501B4"/>
    <w:rsid w:val="00A516EF"/>
    <w:rsid w:val="00A52009"/>
    <w:rsid w:val="00A53239"/>
    <w:rsid w:val="00A55827"/>
    <w:rsid w:val="00A6207C"/>
    <w:rsid w:val="00A6762C"/>
    <w:rsid w:val="00A723AA"/>
    <w:rsid w:val="00A738E6"/>
    <w:rsid w:val="00A7629D"/>
    <w:rsid w:val="00A765F0"/>
    <w:rsid w:val="00A76F57"/>
    <w:rsid w:val="00A77B78"/>
    <w:rsid w:val="00A828E8"/>
    <w:rsid w:val="00A83CD5"/>
    <w:rsid w:val="00A8426E"/>
    <w:rsid w:val="00A85A80"/>
    <w:rsid w:val="00A90F47"/>
    <w:rsid w:val="00A92DBC"/>
    <w:rsid w:val="00A94EAA"/>
    <w:rsid w:val="00A94FFA"/>
    <w:rsid w:val="00A96E94"/>
    <w:rsid w:val="00AA17CF"/>
    <w:rsid w:val="00AA1A4F"/>
    <w:rsid w:val="00AA1EF5"/>
    <w:rsid w:val="00AA1F0C"/>
    <w:rsid w:val="00AA26CB"/>
    <w:rsid w:val="00AA2A99"/>
    <w:rsid w:val="00AA31EF"/>
    <w:rsid w:val="00AA4807"/>
    <w:rsid w:val="00AA4E24"/>
    <w:rsid w:val="00AA7F66"/>
    <w:rsid w:val="00AB2AB0"/>
    <w:rsid w:val="00AB685F"/>
    <w:rsid w:val="00AB7ED3"/>
    <w:rsid w:val="00AC0F08"/>
    <w:rsid w:val="00AC36BA"/>
    <w:rsid w:val="00AC3987"/>
    <w:rsid w:val="00AC62C0"/>
    <w:rsid w:val="00AC6B21"/>
    <w:rsid w:val="00AD43E1"/>
    <w:rsid w:val="00AE2944"/>
    <w:rsid w:val="00AE3017"/>
    <w:rsid w:val="00AE401C"/>
    <w:rsid w:val="00AE4A71"/>
    <w:rsid w:val="00AE70FF"/>
    <w:rsid w:val="00AF21A8"/>
    <w:rsid w:val="00AF3308"/>
    <w:rsid w:val="00AF78B3"/>
    <w:rsid w:val="00B04250"/>
    <w:rsid w:val="00B06B83"/>
    <w:rsid w:val="00B07193"/>
    <w:rsid w:val="00B13465"/>
    <w:rsid w:val="00B20B14"/>
    <w:rsid w:val="00B20BFA"/>
    <w:rsid w:val="00B21C8E"/>
    <w:rsid w:val="00B21F7A"/>
    <w:rsid w:val="00B243E2"/>
    <w:rsid w:val="00B2736D"/>
    <w:rsid w:val="00B326A9"/>
    <w:rsid w:val="00B32A9F"/>
    <w:rsid w:val="00B35ADF"/>
    <w:rsid w:val="00B35B39"/>
    <w:rsid w:val="00B410BB"/>
    <w:rsid w:val="00B431B1"/>
    <w:rsid w:val="00B439E7"/>
    <w:rsid w:val="00B4477D"/>
    <w:rsid w:val="00B50AB9"/>
    <w:rsid w:val="00B560FE"/>
    <w:rsid w:val="00B62B98"/>
    <w:rsid w:val="00B65A85"/>
    <w:rsid w:val="00B65AAD"/>
    <w:rsid w:val="00B6676D"/>
    <w:rsid w:val="00B715A4"/>
    <w:rsid w:val="00B71E86"/>
    <w:rsid w:val="00B72973"/>
    <w:rsid w:val="00B75762"/>
    <w:rsid w:val="00B819C4"/>
    <w:rsid w:val="00B84E08"/>
    <w:rsid w:val="00B90016"/>
    <w:rsid w:val="00B91893"/>
    <w:rsid w:val="00B9422E"/>
    <w:rsid w:val="00B9460D"/>
    <w:rsid w:val="00BA21E8"/>
    <w:rsid w:val="00BB1937"/>
    <w:rsid w:val="00BB2966"/>
    <w:rsid w:val="00BB43D5"/>
    <w:rsid w:val="00BB6E2B"/>
    <w:rsid w:val="00BC2208"/>
    <w:rsid w:val="00BC35FA"/>
    <w:rsid w:val="00BC559E"/>
    <w:rsid w:val="00BE0117"/>
    <w:rsid w:val="00BE4A92"/>
    <w:rsid w:val="00BF0FBC"/>
    <w:rsid w:val="00BF11EB"/>
    <w:rsid w:val="00BF5ED3"/>
    <w:rsid w:val="00C06BB1"/>
    <w:rsid w:val="00C074CA"/>
    <w:rsid w:val="00C26DDB"/>
    <w:rsid w:val="00C32130"/>
    <w:rsid w:val="00C55DAE"/>
    <w:rsid w:val="00C62EB1"/>
    <w:rsid w:val="00C7186B"/>
    <w:rsid w:val="00C742DA"/>
    <w:rsid w:val="00C75677"/>
    <w:rsid w:val="00C81209"/>
    <w:rsid w:val="00C82BA4"/>
    <w:rsid w:val="00C85294"/>
    <w:rsid w:val="00C91907"/>
    <w:rsid w:val="00C91C95"/>
    <w:rsid w:val="00C93B14"/>
    <w:rsid w:val="00CA2CDE"/>
    <w:rsid w:val="00CA2D05"/>
    <w:rsid w:val="00CA4D5A"/>
    <w:rsid w:val="00CB7BC9"/>
    <w:rsid w:val="00CC5287"/>
    <w:rsid w:val="00CE1937"/>
    <w:rsid w:val="00CE2F12"/>
    <w:rsid w:val="00CE6562"/>
    <w:rsid w:val="00CF7A21"/>
    <w:rsid w:val="00D02D0B"/>
    <w:rsid w:val="00D04B81"/>
    <w:rsid w:val="00D0570E"/>
    <w:rsid w:val="00D10803"/>
    <w:rsid w:val="00D12734"/>
    <w:rsid w:val="00D12990"/>
    <w:rsid w:val="00D12E74"/>
    <w:rsid w:val="00D14451"/>
    <w:rsid w:val="00D1486B"/>
    <w:rsid w:val="00D21281"/>
    <w:rsid w:val="00D25371"/>
    <w:rsid w:val="00D35563"/>
    <w:rsid w:val="00D36460"/>
    <w:rsid w:val="00D40126"/>
    <w:rsid w:val="00D404B3"/>
    <w:rsid w:val="00D52D8B"/>
    <w:rsid w:val="00D80666"/>
    <w:rsid w:val="00D8639D"/>
    <w:rsid w:val="00D864AE"/>
    <w:rsid w:val="00D905DD"/>
    <w:rsid w:val="00D92CB4"/>
    <w:rsid w:val="00D93C3B"/>
    <w:rsid w:val="00D94AC5"/>
    <w:rsid w:val="00D952FE"/>
    <w:rsid w:val="00D97B64"/>
    <w:rsid w:val="00DA291A"/>
    <w:rsid w:val="00DA3FEC"/>
    <w:rsid w:val="00DA5A7B"/>
    <w:rsid w:val="00DA5CE3"/>
    <w:rsid w:val="00DB2F16"/>
    <w:rsid w:val="00DB6974"/>
    <w:rsid w:val="00DC001E"/>
    <w:rsid w:val="00DC0060"/>
    <w:rsid w:val="00DC4BF7"/>
    <w:rsid w:val="00DC5136"/>
    <w:rsid w:val="00DC6130"/>
    <w:rsid w:val="00DC7367"/>
    <w:rsid w:val="00DD027A"/>
    <w:rsid w:val="00DD09D5"/>
    <w:rsid w:val="00DD3E79"/>
    <w:rsid w:val="00DD5632"/>
    <w:rsid w:val="00DE1181"/>
    <w:rsid w:val="00DE1942"/>
    <w:rsid w:val="00DF0EEF"/>
    <w:rsid w:val="00DF13F6"/>
    <w:rsid w:val="00DF1959"/>
    <w:rsid w:val="00DF2C43"/>
    <w:rsid w:val="00DF2FE3"/>
    <w:rsid w:val="00E111E0"/>
    <w:rsid w:val="00E118DB"/>
    <w:rsid w:val="00E11DC5"/>
    <w:rsid w:val="00E124E2"/>
    <w:rsid w:val="00E1487C"/>
    <w:rsid w:val="00E14A16"/>
    <w:rsid w:val="00E15B2A"/>
    <w:rsid w:val="00E16B86"/>
    <w:rsid w:val="00E20A1B"/>
    <w:rsid w:val="00E21423"/>
    <w:rsid w:val="00E24006"/>
    <w:rsid w:val="00E24D12"/>
    <w:rsid w:val="00E305CA"/>
    <w:rsid w:val="00E3431B"/>
    <w:rsid w:val="00E442A6"/>
    <w:rsid w:val="00E50B3C"/>
    <w:rsid w:val="00E51878"/>
    <w:rsid w:val="00E52762"/>
    <w:rsid w:val="00E52913"/>
    <w:rsid w:val="00E569A0"/>
    <w:rsid w:val="00E6175D"/>
    <w:rsid w:val="00E65076"/>
    <w:rsid w:val="00E6617C"/>
    <w:rsid w:val="00E67604"/>
    <w:rsid w:val="00E74FE4"/>
    <w:rsid w:val="00E7740C"/>
    <w:rsid w:val="00E83CBA"/>
    <w:rsid w:val="00E83E7B"/>
    <w:rsid w:val="00E95EEA"/>
    <w:rsid w:val="00EA4747"/>
    <w:rsid w:val="00EA6DE8"/>
    <w:rsid w:val="00EA7DB2"/>
    <w:rsid w:val="00EB02E1"/>
    <w:rsid w:val="00EB7706"/>
    <w:rsid w:val="00EC0A8F"/>
    <w:rsid w:val="00EC1D1E"/>
    <w:rsid w:val="00EC2618"/>
    <w:rsid w:val="00EC4F97"/>
    <w:rsid w:val="00EC51D3"/>
    <w:rsid w:val="00EC63C6"/>
    <w:rsid w:val="00ED13AD"/>
    <w:rsid w:val="00ED2CA2"/>
    <w:rsid w:val="00ED390D"/>
    <w:rsid w:val="00ED7591"/>
    <w:rsid w:val="00ED7CD5"/>
    <w:rsid w:val="00EE2704"/>
    <w:rsid w:val="00EE4696"/>
    <w:rsid w:val="00EE64A1"/>
    <w:rsid w:val="00EF0C30"/>
    <w:rsid w:val="00EF35A5"/>
    <w:rsid w:val="00EF6F18"/>
    <w:rsid w:val="00F11C3F"/>
    <w:rsid w:val="00F14050"/>
    <w:rsid w:val="00F1582F"/>
    <w:rsid w:val="00F205E3"/>
    <w:rsid w:val="00F229BB"/>
    <w:rsid w:val="00F2385E"/>
    <w:rsid w:val="00F23BC3"/>
    <w:rsid w:val="00F23E0C"/>
    <w:rsid w:val="00F31F7A"/>
    <w:rsid w:val="00F36D47"/>
    <w:rsid w:val="00F37955"/>
    <w:rsid w:val="00F41324"/>
    <w:rsid w:val="00F44BEE"/>
    <w:rsid w:val="00F45CF6"/>
    <w:rsid w:val="00F504A7"/>
    <w:rsid w:val="00F52FCF"/>
    <w:rsid w:val="00F54B12"/>
    <w:rsid w:val="00F54E0E"/>
    <w:rsid w:val="00F573B6"/>
    <w:rsid w:val="00F61E16"/>
    <w:rsid w:val="00F712C2"/>
    <w:rsid w:val="00F720D4"/>
    <w:rsid w:val="00F76478"/>
    <w:rsid w:val="00F811FF"/>
    <w:rsid w:val="00F814DA"/>
    <w:rsid w:val="00F85565"/>
    <w:rsid w:val="00F86DBF"/>
    <w:rsid w:val="00F870D1"/>
    <w:rsid w:val="00F87D19"/>
    <w:rsid w:val="00F90747"/>
    <w:rsid w:val="00F9409B"/>
    <w:rsid w:val="00F95273"/>
    <w:rsid w:val="00F96396"/>
    <w:rsid w:val="00FA4226"/>
    <w:rsid w:val="00FB4354"/>
    <w:rsid w:val="00FB58E1"/>
    <w:rsid w:val="00FB732C"/>
    <w:rsid w:val="00FC4007"/>
    <w:rsid w:val="00FC4EEA"/>
    <w:rsid w:val="00FC7798"/>
    <w:rsid w:val="00FC7C0C"/>
    <w:rsid w:val="00FD1955"/>
    <w:rsid w:val="00FD1ECE"/>
    <w:rsid w:val="00FD6066"/>
    <w:rsid w:val="00FF1583"/>
    <w:rsid w:val="00FF20A7"/>
    <w:rsid w:val="00FF2687"/>
    <w:rsid w:val="00FF5F5F"/>
    <w:rsid w:val="00FF745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4A5C"/>
  <w15:docId w15:val="{5999D626-07DC-4A09-873A-0F2C9074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FF"/>
  </w:style>
  <w:style w:type="paragraph" w:styleId="Heading1">
    <w:name w:val="heading 1"/>
    <w:basedOn w:val="Normal"/>
    <w:next w:val="Normal"/>
    <w:link w:val="Heading1Char"/>
    <w:uiPriority w:val="99"/>
    <w:qFormat/>
    <w:rsid w:val="006A101F"/>
    <w:pPr>
      <w:keepNext/>
      <w:keepLines/>
      <w:spacing w:after="0" w:line="240" w:lineRule="auto"/>
      <w:jc w:val="center"/>
      <w:outlineLvl w:val="0"/>
    </w:pPr>
    <w:rPr>
      <w:rFonts w:ascii="Arial" w:eastAsia="Times New Roman" w:hAnsi="Arial" w:cs="Times New Roman"/>
      <w:b/>
      <w:bCs/>
      <w:caps/>
      <w:sz w:val="24"/>
      <w:szCs w:val="28"/>
    </w:rPr>
  </w:style>
  <w:style w:type="paragraph" w:styleId="Heading2">
    <w:name w:val="heading 2"/>
    <w:basedOn w:val="Normal"/>
    <w:next w:val="Normal"/>
    <w:link w:val="Heading2Char"/>
    <w:uiPriority w:val="9"/>
    <w:unhideWhenUsed/>
    <w:qFormat/>
    <w:rsid w:val="006A101F"/>
    <w:pPr>
      <w:keepNext/>
      <w:keepLines/>
      <w:spacing w:before="200" w:after="0" w:line="240" w:lineRule="auto"/>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6A101F"/>
    <w:pPr>
      <w:keepNext/>
      <w:keepLines/>
      <w:spacing w:before="40" w:after="0" w:line="240" w:lineRule="auto"/>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101F"/>
    <w:rPr>
      <w:rFonts w:ascii="Arial" w:eastAsia="Times New Roman" w:hAnsi="Arial" w:cs="Times New Roman"/>
      <w:b/>
      <w:bCs/>
      <w:caps/>
      <w:sz w:val="24"/>
      <w:szCs w:val="28"/>
    </w:rPr>
  </w:style>
  <w:style w:type="character" w:customStyle="1" w:styleId="Heading2Char">
    <w:name w:val="Heading 2 Char"/>
    <w:basedOn w:val="DefaultParagraphFont"/>
    <w:link w:val="Heading2"/>
    <w:uiPriority w:val="9"/>
    <w:rsid w:val="006A101F"/>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6A101F"/>
    <w:rPr>
      <w:rFonts w:ascii="Arial" w:eastAsiaTheme="majorEastAsia" w:hAnsi="Arial" w:cstheme="majorBidi"/>
      <w:b/>
      <w:sz w:val="24"/>
      <w:szCs w:val="24"/>
    </w:rPr>
  </w:style>
  <w:style w:type="paragraph" w:styleId="ListParagraph">
    <w:name w:val="List Paragraph"/>
    <w:aliases w:val="List Paragraph1,IBL List Paragraph,Bullets,Heading Number,Дэд гарчиг,Numbered Paragraph,Гарчиг1,Bullet,Apex - List Paragraph,Recommendation,List Paragraph11,Bulleted List Paragraph,AusAID List Paragraph,ADB paragraph numbering,列出段落3,列出段落1"/>
    <w:basedOn w:val="Normal"/>
    <w:link w:val="ListParagraphChar"/>
    <w:uiPriority w:val="34"/>
    <w:qFormat/>
    <w:rsid w:val="00AE70FF"/>
    <w:pPr>
      <w:ind w:left="720"/>
      <w:contextualSpacing/>
    </w:pPr>
    <w:rPr>
      <w:rFonts w:ascii="Calibri" w:eastAsia="Calibri" w:hAnsi="Calibri" w:cs="Times New Roman"/>
    </w:rPr>
  </w:style>
  <w:style w:type="paragraph" w:customStyle="1" w:styleId="Default">
    <w:name w:val="Default"/>
    <w:rsid w:val="00AE70FF"/>
    <w:pPr>
      <w:autoSpaceDE w:val="0"/>
      <w:autoSpaceDN w:val="0"/>
      <w:adjustRightInd w:val="0"/>
      <w:spacing w:after="0" w:line="240" w:lineRule="auto"/>
    </w:pPr>
    <w:rPr>
      <w:rFonts w:ascii="Mogul Arial" w:eastAsia="Calibri" w:hAnsi="Mogul Arial" w:cs="Mogul Arial"/>
      <w:color w:val="000000"/>
      <w:sz w:val="24"/>
      <w:szCs w:val="24"/>
    </w:rPr>
  </w:style>
  <w:style w:type="character" w:customStyle="1" w:styleId="fontstyle01">
    <w:name w:val="fontstyle01"/>
    <w:basedOn w:val="DefaultParagraphFont"/>
    <w:rsid w:val="00AE70FF"/>
    <w:rPr>
      <w:rFonts w:ascii="TimesNewRomanPSMT" w:hAnsi="TimesNewRomanPSMT" w:hint="default"/>
      <w:b w:val="0"/>
      <w:bCs w:val="0"/>
      <w:i w:val="0"/>
      <w:iCs w:val="0"/>
      <w:color w:val="000000"/>
      <w:sz w:val="24"/>
      <w:szCs w:val="24"/>
    </w:rPr>
  </w:style>
  <w:style w:type="paragraph" w:customStyle="1" w:styleId="text">
    <w:name w:val="text"/>
    <w:basedOn w:val="Normal"/>
    <w:uiPriority w:val="99"/>
    <w:rsid w:val="00AE70FF"/>
    <w:pPr>
      <w:autoSpaceDE w:val="0"/>
      <w:autoSpaceDN w:val="0"/>
      <w:adjustRightInd w:val="0"/>
      <w:spacing w:after="0" w:line="300" w:lineRule="atLeast"/>
      <w:ind w:firstLine="340"/>
      <w:jc w:val="both"/>
      <w:textAlignment w:val="center"/>
    </w:pPr>
    <w:rPr>
      <w:rFonts w:ascii="Times New Roman" w:hAnsi="Times New Roman" w:cs="Times New Roman"/>
      <w:color w:val="000000"/>
      <w:sz w:val="24"/>
      <w:szCs w:val="24"/>
    </w:rPr>
  </w:style>
  <w:style w:type="paragraph" w:customStyle="1" w:styleId="zurgiintailbar">
    <w:name w:val="zurgiin tailbar"/>
    <w:basedOn w:val="Normal"/>
    <w:uiPriority w:val="99"/>
    <w:rsid w:val="00AE70FF"/>
    <w:pPr>
      <w:autoSpaceDE w:val="0"/>
      <w:autoSpaceDN w:val="0"/>
      <w:adjustRightInd w:val="0"/>
      <w:spacing w:after="0" w:line="288" w:lineRule="auto"/>
      <w:jc w:val="center"/>
      <w:textAlignment w:val="center"/>
    </w:pPr>
    <w:rPr>
      <w:rFonts w:ascii="Times New Roman" w:hAnsi="Times New Roman" w:cs="Times New Roman"/>
      <w:color w:val="00A99C"/>
    </w:rPr>
  </w:style>
  <w:style w:type="paragraph" w:customStyle="1" w:styleId="husnegtiingarchig">
    <w:name w:val="husnegtiin garchig"/>
    <w:basedOn w:val="Normal"/>
    <w:uiPriority w:val="99"/>
    <w:rsid w:val="00AE70FF"/>
    <w:pPr>
      <w:autoSpaceDE w:val="0"/>
      <w:autoSpaceDN w:val="0"/>
      <w:adjustRightInd w:val="0"/>
      <w:spacing w:after="0" w:line="288" w:lineRule="auto"/>
      <w:jc w:val="right"/>
      <w:textAlignment w:val="center"/>
    </w:pPr>
    <w:rPr>
      <w:rFonts w:ascii="Times New Roman" w:hAnsi="Times New Roman" w:cs="Times New Roman"/>
      <w:i/>
      <w:iCs/>
      <w:color w:val="00A99C"/>
    </w:rPr>
  </w:style>
  <w:style w:type="paragraph" w:customStyle="1" w:styleId="husnegt">
    <w:name w:val="husnegt"/>
    <w:basedOn w:val="Normal"/>
    <w:uiPriority w:val="99"/>
    <w:rsid w:val="00AE70FF"/>
    <w:pPr>
      <w:autoSpaceDE w:val="0"/>
      <w:autoSpaceDN w:val="0"/>
      <w:adjustRightInd w:val="0"/>
      <w:spacing w:after="0" w:line="288" w:lineRule="auto"/>
      <w:jc w:val="both"/>
      <w:textAlignment w:val="center"/>
    </w:pPr>
    <w:rPr>
      <w:rFonts w:ascii="Times New Roman" w:hAnsi="Times New Roman" w:cs="Times New Roman"/>
      <w:color w:val="000000"/>
      <w:sz w:val="20"/>
      <w:szCs w:val="20"/>
    </w:rPr>
  </w:style>
  <w:style w:type="paragraph" w:customStyle="1" w:styleId="ehsurvalj">
    <w:name w:val="eh survalj"/>
    <w:basedOn w:val="Normal"/>
    <w:uiPriority w:val="99"/>
    <w:rsid w:val="00AE70FF"/>
    <w:pPr>
      <w:autoSpaceDE w:val="0"/>
      <w:autoSpaceDN w:val="0"/>
      <w:adjustRightInd w:val="0"/>
      <w:spacing w:after="0" w:line="180" w:lineRule="atLeast"/>
      <w:jc w:val="center"/>
      <w:textAlignment w:val="center"/>
    </w:pPr>
    <w:rPr>
      <w:rFonts w:ascii="Times New Roman" w:hAnsi="Times New Roman" w:cs="Times New Roman"/>
      <w:i/>
      <w:iCs/>
      <w:color w:val="F36F21"/>
      <w:sz w:val="18"/>
      <w:szCs w:val="18"/>
    </w:rPr>
  </w:style>
  <w:style w:type="paragraph" w:customStyle="1" w:styleId="zuil">
    <w:name w:val="zuil"/>
    <w:basedOn w:val="Normal"/>
    <w:uiPriority w:val="99"/>
    <w:rsid w:val="00AE70FF"/>
    <w:pPr>
      <w:tabs>
        <w:tab w:val="left" w:pos="907"/>
      </w:tabs>
      <w:autoSpaceDE w:val="0"/>
      <w:autoSpaceDN w:val="0"/>
      <w:adjustRightInd w:val="0"/>
      <w:spacing w:after="0" w:line="360" w:lineRule="atLeast"/>
      <w:ind w:firstLine="340"/>
      <w:jc w:val="both"/>
      <w:textAlignment w:val="center"/>
    </w:pPr>
    <w:rPr>
      <w:rFonts w:ascii="Mn_Antiqua Bold" w:hAnsi="Mn_Antiqua Bold" w:cs="Mn_Antiqua Bold"/>
      <w:b/>
      <w:bCs/>
      <w:color w:val="00A99C"/>
      <w:w w:val="76"/>
      <w:sz w:val="36"/>
      <w:szCs w:val="36"/>
    </w:rPr>
  </w:style>
  <w:style w:type="paragraph" w:styleId="NoSpacing">
    <w:name w:val="No Spacing"/>
    <w:uiPriority w:val="1"/>
    <w:qFormat/>
    <w:rsid w:val="00AE70FF"/>
    <w:pPr>
      <w:spacing w:after="0" w:line="240" w:lineRule="auto"/>
    </w:pPr>
  </w:style>
  <w:style w:type="paragraph" w:styleId="Subtitle">
    <w:name w:val="Subtitle"/>
    <w:aliases w:val="Хүснэгтийн гарчиг"/>
    <w:basedOn w:val="Normal"/>
    <w:next w:val="Normal"/>
    <w:link w:val="SubtitleChar"/>
    <w:uiPriority w:val="11"/>
    <w:qFormat/>
    <w:rsid w:val="00AE70FF"/>
    <w:pPr>
      <w:numPr>
        <w:ilvl w:val="1"/>
      </w:numPr>
    </w:pPr>
    <w:rPr>
      <w:color w:val="5A5A5A" w:themeColor="text1" w:themeTint="A5"/>
      <w:spacing w:val="15"/>
    </w:rPr>
  </w:style>
  <w:style w:type="character" w:customStyle="1" w:styleId="SubtitleChar">
    <w:name w:val="Subtitle Char"/>
    <w:aliases w:val="Хүснэгтийн гарчиг Char"/>
    <w:basedOn w:val="DefaultParagraphFont"/>
    <w:link w:val="Subtitle"/>
    <w:uiPriority w:val="11"/>
    <w:rsid w:val="00AE70FF"/>
    <w:rPr>
      <w:rFonts w:eastAsiaTheme="minorEastAsia"/>
      <w:color w:val="5A5A5A" w:themeColor="text1" w:themeTint="A5"/>
      <w:spacing w:val="15"/>
    </w:rPr>
  </w:style>
  <w:style w:type="paragraph" w:styleId="NormalWeb">
    <w:name w:val="Normal (Web)"/>
    <w:basedOn w:val="Normal"/>
    <w:uiPriority w:val="99"/>
    <w:unhideWhenUsed/>
    <w:rsid w:val="00AE7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AE70FF"/>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styleId="FootnoteText">
    <w:name w:val="footnote text"/>
    <w:basedOn w:val="Normal"/>
    <w:link w:val="FootnoteTextChar"/>
    <w:uiPriority w:val="99"/>
    <w:unhideWhenUsed/>
    <w:rsid w:val="00AE70FF"/>
    <w:pPr>
      <w:spacing w:after="0" w:line="240" w:lineRule="auto"/>
    </w:pPr>
    <w:rPr>
      <w:sz w:val="20"/>
      <w:szCs w:val="20"/>
    </w:rPr>
  </w:style>
  <w:style w:type="character" w:customStyle="1" w:styleId="FootnoteTextChar">
    <w:name w:val="Footnote Text Char"/>
    <w:basedOn w:val="DefaultParagraphFont"/>
    <w:link w:val="FootnoteText"/>
    <w:uiPriority w:val="99"/>
    <w:rsid w:val="00AE70FF"/>
    <w:rPr>
      <w:sz w:val="20"/>
      <w:szCs w:val="20"/>
    </w:rPr>
  </w:style>
  <w:style w:type="character" w:styleId="FootnoteReference">
    <w:name w:val="footnote reference"/>
    <w:basedOn w:val="DefaultParagraphFont"/>
    <w:uiPriority w:val="99"/>
    <w:semiHidden/>
    <w:unhideWhenUsed/>
    <w:rsid w:val="00AE70FF"/>
    <w:rPr>
      <w:vertAlign w:val="superscript"/>
    </w:rPr>
  </w:style>
  <w:style w:type="table" w:styleId="TableGrid">
    <w:name w:val="Table Grid"/>
    <w:basedOn w:val="TableNormal"/>
    <w:uiPriority w:val="39"/>
    <w:rsid w:val="00AE70F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0FF"/>
    <w:rPr>
      <w:color w:val="0000FF"/>
      <w:u w:val="single"/>
    </w:rPr>
  </w:style>
  <w:style w:type="paragraph" w:styleId="BalloonText">
    <w:name w:val="Balloon Text"/>
    <w:basedOn w:val="Normal"/>
    <w:link w:val="BalloonTextChar"/>
    <w:uiPriority w:val="99"/>
    <w:semiHidden/>
    <w:unhideWhenUsed/>
    <w:rsid w:val="00AE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FF"/>
    <w:rPr>
      <w:rFonts w:ascii="Tahoma" w:hAnsi="Tahoma" w:cs="Tahoma"/>
      <w:sz w:val="16"/>
      <w:szCs w:val="16"/>
    </w:rPr>
  </w:style>
  <w:style w:type="character" w:styleId="SubtleEmphasis">
    <w:name w:val="Subtle Emphasis"/>
    <w:aliases w:val="Зураг"/>
    <w:uiPriority w:val="19"/>
    <w:qFormat/>
    <w:rsid w:val="00AE70FF"/>
    <w:rPr>
      <w:rFonts w:ascii="Arial" w:hAnsi="Arial"/>
      <w:b w:val="0"/>
      <w:i w:val="0"/>
      <w:iCs/>
      <w:color w:val="auto"/>
      <w:sz w:val="22"/>
    </w:rPr>
  </w:style>
  <w:style w:type="character" w:customStyle="1" w:styleId="Bodytext">
    <w:name w:val="Body text_"/>
    <w:link w:val="BodyText2"/>
    <w:rsid w:val="00AE70FF"/>
    <w:rPr>
      <w:rFonts w:ascii="Times New Roman" w:eastAsia="Times New Roman" w:hAnsi="Times New Roman" w:cs="Times New Roman"/>
      <w:spacing w:val="-6"/>
      <w:sz w:val="14"/>
      <w:szCs w:val="14"/>
      <w:shd w:val="clear" w:color="auto" w:fill="FFFFFF"/>
    </w:rPr>
  </w:style>
  <w:style w:type="character" w:customStyle="1" w:styleId="BodytextItalic">
    <w:name w:val="Body text + Italic"/>
    <w:aliases w:val="Spacing 0 pt,Body text + Bold,Italic"/>
    <w:rsid w:val="00AE70FF"/>
    <w:rPr>
      <w:rFonts w:ascii="Times New Roman" w:eastAsia="Times New Roman" w:hAnsi="Times New Roman" w:cs="Times New Roman"/>
      <w:i/>
      <w:iCs/>
      <w:color w:val="000000"/>
      <w:spacing w:val="-11"/>
      <w:w w:val="100"/>
      <w:position w:val="0"/>
      <w:sz w:val="14"/>
      <w:szCs w:val="14"/>
      <w:shd w:val="clear" w:color="auto" w:fill="FFFFFF"/>
      <w:lang w:val="mn-MN"/>
    </w:rPr>
  </w:style>
  <w:style w:type="character" w:customStyle="1" w:styleId="BodytextSpacing0pt">
    <w:name w:val="Body text + Spacing 0 pt"/>
    <w:rsid w:val="00AE70FF"/>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1">
    <w:name w:val="Body Text1"/>
    <w:rsid w:val="00AE70FF"/>
    <w:rPr>
      <w:rFonts w:ascii="Times New Roman" w:eastAsia="Times New Roman" w:hAnsi="Times New Roman" w:cs="Times New Roman"/>
      <w:color w:val="000000"/>
      <w:spacing w:val="-6"/>
      <w:w w:val="100"/>
      <w:position w:val="0"/>
      <w:sz w:val="14"/>
      <w:szCs w:val="14"/>
      <w:shd w:val="clear" w:color="auto" w:fill="FFFFFF"/>
      <w:lang w:val="mn-MN"/>
    </w:rPr>
  </w:style>
  <w:style w:type="paragraph" w:customStyle="1" w:styleId="BodyText2">
    <w:name w:val="Body Text2"/>
    <w:basedOn w:val="Normal"/>
    <w:link w:val="Bodytext"/>
    <w:rsid w:val="00AE70FF"/>
    <w:pPr>
      <w:widowControl w:val="0"/>
      <w:shd w:val="clear" w:color="auto" w:fill="FFFFFF"/>
      <w:spacing w:after="0" w:line="238" w:lineRule="exact"/>
      <w:ind w:firstLine="220"/>
      <w:jc w:val="both"/>
    </w:pPr>
    <w:rPr>
      <w:rFonts w:ascii="Times New Roman" w:eastAsia="Times New Roman" w:hAnsi="Times New Roman" w:cs="Times New Roman"/>
      <w:spacing w:val="-6"/>
      <w:sz w:val="14"/>
      <w:szCs w:val="14"/>
    </w:rPr>
  </w:style>
  <w:style w:type="paragraph" w:styleId="Caption">
    <w:name w:val="caption"/>
    <w:basedOn w:val="Normal"/>
    <w:next w:val="Normal"/>
    <w:uiPriority w:val="35"/>
    <w:unhideWhenUsed/>
    <w:qFormat/>
    <w:rsid w:val="00AE70FF"/>
    <w:pPr>
      <w:spacing w:after="200" w:line="240" w:lineRule="auto"/>
      <w:jc w:val="both"/>
    </w:pPr>
    <w:rPr>
      <w:rFonts w:ascii="Times New Roman" w:eastAsia="Calibri" w:hAnsi="Times New Roman" w:cs="Times New Roman"/>
      <w:b/>
      <w:bCs/>
      <w:color w:val="4F81BD"/>
      <w:sz w:val="18"/>
      <w:szCs w:val="18"/>
    </w:rPr>
  </w:style>
  <w:style w:type="character" w:styleId="Strong">
    <w:name w:val="Strong"/>
    <w:basedOn w:val="DefaultParagraphFont"/>
    <w:uiPriority w:val="22"/>
    <w:qFormat/>
    <w:rsid w:val="00AE70FF"/>
    <w:rPr>
      <w:b/>
      <w:bCs/>
    </w:rPr>
  </w:style>
  <w:style w:type="character" w:customStyle="1" w:styleId="fontstyle21">
    <w:name w:val="fontstyle21"/>
    <w:basedOn w:val="DefaultParagraphFont"/>
    <w:rsid w:val="00AE70FF"/>
    <w:rPr>
      <w:rFonts w:ascii="Times New Roman" w:hAnsi="Times New Roman" w:cs="Times New Roman" w:hint="default"/>
      <w:b/>
      <w:bCs/>
      <w:i w:val="0"/>
      <w:iCs w:val="0"/>
      <w:color w:val="1D1B11"/>
      <w:sz w:val="20"/>
      <w:szCs w:val="20"/>
    </w:rPr>
  </w:style>
  <w:style w:type="character" w:customStyle="1" w:styleId="fontstyle31">
    <w:name w:val="fontstyle31"/>
    <w:basedOn w:val="DefaultParagraphFont"/>
    <w:rsid w:val="00AE70FF"/>
    <w:rPr>
      <w:rFonts w:ascii="Calibri" w:hAnsi="Calibri" w:cs="Calibri" w:hint="default"/>
      <w:b w:val="0"/>
      <w:bCs w:val="0"/>
      <w:i w:val="0"/>
      <w:iCs w:val="0"/>
      <w:color w:val="000000"/>
      <w:sz w:val="22"/>
      <w:szCs w:val="22"/>
    </w:rPr>
  </w:style>
  <w:style w:type="paragraph" w:customStyle="1" w:styleId="NoParagraphStyle">
    <w:name w:val="[No Paragraph Style]"/>
    <w:rsid w:val="00AE70FF"/>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apple-converted-space">
    <w:name w:val="apple-converted-space"/>
    <w:uiPriority w:val="99"/>
    <w:rsid w:val="00AE70FF"/>
  </w:style>
  <w:style w:type="paragraph" w:customStyle="1" w:styleId="msghead">
    <w:name w:val="msg_head"/>
    <w:basedOn w:val="Normal"/>
    <w:rsid w:val="00AE70FF"/>
    <w:pPr>
      <w:spacing w:before="100" w:beforeAutospacing="1" w:after="100" w:afterAutospacing="1" w:line="240" w:lineRule="auto"/>
    </w:pPr>
    <w:rPr>
      <w:rFonts w:ascii="Times New Roman" w:hAnsi="Times New Roman" w:cs="Times New Roman"/>
      <w:sz w:val="24"/>
      <w:szCs w:val="24"/>
    </w:rPr>
  </w:style>
  <w:style w:type="character" w:customStyle="1" w:styleId="highlight">
    <w:name w:val="highlight"/>
    <w:basedOn w:val="DefaultParagraphFont"/>
    <w:rsid w:val="00AE70FF"/>
  </w:style>
  <w:style w:type="paragraph" w:styleId="TOCHeading">
    <w:name w:val="TOC Heading"/>
    <w:basedOn w:val="Heading1"/>
    <w:next w:val="Normal"/>
    <w:uiPriority w:val="39"/>
    <w:unhideWhenUsed/>
    <w:qFormat/>
    <w:rsid w:val="00AE70FF"/>
    <w:pPr>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TOC1">
    <w:name w:val="toc 1"/>
    <w:basedOn w:val="Normal"/>
    <w:next w:val="Normal"/>
    <w:autoRedefine/>
    <w:uiPriority w:val="39"/>
    <w:unhideWhenUsed/>
    <w:rsid w:val="003E7715"/>
    <w:pPr>
      <w:tabs>
        <w:tab w:val="right" w:leader="dot" w:pos="9350"/>
      </w:tabs>
      <w:spacing w:after="0" w:line="360" w:lineRule="auto"/>
      <w:ind w:firstLine="142"/>
      <w:jc w:val="both"/>
    </w:pPr>
  </w:style>
  <w:style w:type="paragraph" w:styleId="TOC2">
    <w:name w:val="toc 2"/>
    <w:basedOn w:val="Normal"/>
    <w:next w:val="Normal"/>
    <w:autoRedefine/>
    <w:uiPriority w:val="39"/>
    <w:unhideWhenUsed/>
    <w:rsid w:val="006A506A"/>
    <w:pPr>
      <w:tabs>
        <w:tab w:val="right" w:leader="dot" w:pos="9350"/>
      </w:tabs>
      <w:spacing w:after="0"/>
      <w:ind w:left="216"/>
    </w:pPr>
  </w:style>
  <w:style w:type="paragraph" w:styleId="TOC3">
    <w:name w:val="toc 3"/>
    <w:basedOn w:val="Normal"/>
    <w:next w:val="Normal"/>
    <w:autoRedefine/>
    <w:uiPriority w:val="39"/>
    <w:unhideWhenUsed/>
    <w:rsid w:val="003E7715"/>
    <w:pPr>
      <w:tabs>
        <w:tab w:val="right" w:leader="dot" w:pos="9678"/>
      </w:tabs>
      <w:spacing w:after="100"/>
      <w:ind w:left="440"/>
    </w:pPr>
  </w:style>
  <w:style w:type="paragraph" w:styleId="CommentText">
    <w:name w:val="annotation text"/>
    <w:basedOn w:val="Normal"/>
    <w:link w:val="CommentTextChar"/>
    <w:uiPriority w:val="99"/>
    <w:semiHidden/>
    <w:unhideWhenUsed/>
    <w:rsid w:val="00ED2CA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2CA2"/>
    <w:rPr>
      <w:rFonts w:eastAsiaTheme="minorEastAsia"/>
      <w:sz w:val="20"/>
      <w:szCs w:val="20"/>
    </w:rPr>
  </w:style>
  <w:style w:type="character" w:styleId="CommentReference">
    <w:name w:val="annotation reference"/>
    <w:basedOn w:val="DefaultParagraphFont"/>
    <w:uiPriority w:val="99"/>
    <w:semiHidden/>
    <w:unhideWhenUsed/>
    <w:rsid w:val="00ED2CA2"/>
    <w:rPr>
      <w:sz w:val="16"/>
      <w:szCs w:val="16"/>
    </w:rPr>
  </w:style>
  <w:style w:type="table" w:customStyle="1" w:styleId="TableGrid1">
    <w:name w:val="Table Grid1"/>
    <w:basedOn w:val="TableNormal"/>
    <w:next w:val="TableGrid"/>
    <w:uiPriority w:val="59"/>
    <w:rsid w:val="008B07E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rsid w:val="000A411F"/>
  </w:style>
  <w:style w:type="character" w:customStyle="1" w:styleId="editable-incorrect">
    <w:name w:val="editable-incorrect"/>
    <w:basedOn w:val="DefaultParagraphFont"/>
    <w:rsid w:val="00F31F7A"/>
  </w:style>
  <w:style w:type="character" w:customStyle="1" w:styleId="ListParagraphChar">
    <w:name w:val="List Paragraph Char"/>
    <w:aliases w:val="List Paragraph1 Char,IBL List Paragraph Char,Bullets Char,Heading Number Char,Дэд гарчиг Char,Numbered Paragraph Char,Гарчиг1 Char,Bullet Char,Apex - List Paragraph Char,Recommendation Char,List Paragraph11 Char,列出段落3 Char,列出段落1 Char"/>
    <w:link w:val="ListParagraph"/>
    <w:uiPriority w:val="34"/>
    <w:qFormat/>
    <w:locked/>
    <w:rsid w:val="00F31F7A"/>
    <w:rPr>
      <w:rFonts w:ascii="Calibri" w:eastAsia="Calibri" w:hAnsi="Calibri" w:cs="Times New Roman"/>
    </w:rPr>
  </w:style>
  <w:style w:type="paragraph" w:styleId="Header">
    <w:name w:val="header"/>
    <w:basedOn w:val="Normal"/>
    <w:link w:val="HeaderChar"/>
    <w:uiPriority w:val="99"/>
    <w:unhideWhenUsed/>
    <w:rsid w:val="0030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E84"/>
  </w:style>
  <w:style w:type="paragraph" w:styleId="Footer">
    <w:name w:val="footer"/>
    <w:basedOn w:val="Normal"/>
    <w:link w:val="FooterChar"/>
    <w:uiPriority w:val="99"/>
    <w:unhideWhenUsed/>
    <w:rsid w:val="0030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E84"/>
  </w:style>
  <w:style w:type="character" w:customStyle="1" w:styleId="UnresolvedMention1">
    <w:name w:val="Unresolved Mention1"/>
    <w:basedOn w:val="DefaultParagraphFont"/>
    <w:uiPriority w:val="99"/>
    <w:semiHidden/>
    <w:unhideWhenUsed/>
    <w:rsid w:val="0009674F"/>
    <w:rPr>
      <w:color w:val="605E5C"/>
      <w:shd w:val="clear" w:color="auto" w:fill="E1DFDD"/>
    </w:rPr>
  </w:style>
  <w:style w:type="character" w:styleId="UnresolvedMention">
    <w:name w:val="Unresolved Mention"/>
    <w:basedOn w:val="DefaultParagraphFont"/>
    <w:uiPriority w:val="99"/>
    <w:semiHidden/>
    <w:unhideWhenUsed/>
    <w:rsid w:val="00633B1F"/>
    <w:rPr>
      <w:color w:val="605E5C"/>
      <w:shd w:val="clear" w:color="auto" w:fill="E1DFDD"/>
    </w:rPr>
  </w:style>
  <w:style w:type="character" w:styleId="FollowedHyperlink">
    <w:name w:val="FollowedHyperlink"/>
    <w:basedOn w:val="DefaultParagraphFont"/>
    <w:uiPriority w:val="99"/>
    <w:semiHidden/>
    <w:unhideWhenUsed/>
    <w:rsid w:val="00B71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2583">
      <w:bodyDiv w:val="1"/>
      <w:marLeft w:val="0"/>
      <w:marRight w:val="0"/>
      <w:marTop w:val="0"/>
      <w:marBottom w:val="0"/>
      <w:divBdr>
        <w:top w:val="none" w:sz="0" w:space="0" w:color="auto"/>
        <w:left w:val="none" w:sz="0" w:space="0" w:color="auto"/>
        <w:bottom w:val="none" w:sz="0" w:space="0" w:color="auto"/>
        <w:right w:val="none" w:sz="0" w:space="0" w:color="auto"/>
      </w:divBdr>
    </w:div>
    <w:div w:id="122162590">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561908507">
      <w:bodyDiv w:val="1"/>
      <w:marLeft w:val="0"/>
      <w:marRight w:val="0"/>
      <w:marTop w:val="0"/>
      <w:marBottom w:val="0"/>
      <w:divBdr>
        <w:top w:val="none" w:sz="0" w:space="0" w:color="auto"/>
        <w:left w:val="none" w:sz="0" w:space="0" w:color="auto"/>
        <w:bottom w:val="none" w:sz="0" w:space="0" w:color="auto"/>
        <w:right w:val="none" w:sz="0" w:space="0" w:color="auto"/>
      </w:divBdr>
    </w:div>
    <w:div w:id="595673051">
      <w:bodyDiv w:val="1"/>
      <w:marLeft w:val="0"/>
      <w:marRight w:val="0"/>
      <w:marTop w:val="0"/>
      <w:marBottom w:val="0"/>
      <w:divBdr>
        <w:top w:val="none" w:sz="0" w:space="0" w:color="auto"/>
        <w:left w:val="none" w:sz="0" w:space="0" w:color="auto"/>
        <w:bottom w:val="none" w:sz="0" w:space="0" w:color="auto"/>
        <w:right w:val="none" w:sz="0" w:space="0" w:color="auto"/>
      </w:divBdr>
    </w:div>
    <w:div w:id="732655820">
      <w:bodyDiv w:val="1"/>
      <w:marLeft w:val="0"/>
      <w:marRight w:val="0"/>
      <w:marTop w:val="0"/>
      <w:marBottom w:val="0"/>
      <w:divBdr>
        <w:top w:val="none" w:sz="0" w:space="0" w:color="auto"/>
        <w:left w:val="none" w:sz="0" w:space="0" w:color="auto"/>
        <w:bottom w:val="none" w:sz="0" w:space="0" w:color="auto"/>
        <w:right w:val="none" w:sz="0" w:space="0" w:color="auto"/>
      </w:divBdr>
    </w:div>
    <w:div w:id="785659937">
      <w:bodyDiv w:val="1"/>
      <w:marLeft w:val="0"/>
      <w:marRight w:val="0"/>
      <w:marTop w:val="0"/>
      <w:marBottom w:val="0"/>
      <w:divBdr>
        <w:top w:val="none" w:sz="0" w:space="0" w:color="auto"/>
        <w:left w:val="none" w:sz="0" w:space="0" w:color="auto"/>
        <w:bottom w:val="none" w:sz="0" w:space="0" w:color="auto"/>
        <w:right w:val="none" w:sz="0" w:space="0" w:color="auto"/>
      </w:divBdr>
    </w:div>
    <w:div w:id="804274965">
      <w:bodyDiv w:val="1"/>
      <w:marLeft w:val="0"/>
      <w:marRight w:val="0"/>
      <w:marTop w:val="0"/>
      <w:marBottom w:val="0"/>
      <w:divBdr>
        <w:top w:val="none" w:sz="0" w:space="0" w:color="auto"/>
        <w:left w:val="none" w:sz="0" w:space="0" w:color="auto"/>
        <w:bottom w:val="none" w:sz="0" w:space="0" w:color="auto"/>
        <w:right w:val="none" w:sz="0" w:space="0" w:color="auto"/>
      </w:divBdr>
    </w:div>
    <w:div w:id="967664307">
      <w:bodyDiv w:val="1"/>
      <w:marLeft w:val="0"/>
      <w:marRight w:val="0"/>
      <w:marTop w:val="0"/>
      <w:marBottom w:val="0"/>
      <w:divBdr>
        <w:top w:val="none" w:sz="0" w:space="0" w:color="auto"/>
        <w:left w:val="none" w:sz="0" w:space="0" w:color="auto"/>
        <w:bottom w:val="none" w:sz="0" w:space="0" w:color="auto"/>
        <w:right w:val="none" w:sz="0" w:space="0" w:color="auto"/>
      </w:divBdr>
      <w:divsChild>
        <w:div w:id="1670676167">
          <w:marLeft w:val="375"/>
          <w:marRight w:val="0"/>
          <w:marTop w:val="0"/>
          <w:marBottom w:val="0"/>
          <w:divBdr>
            <w:top w:val="none" w:sz="0" w:space="0" w:color="auto"/>
            <w:left w:val="none" w:sz="0" w:space="0" w:color="auto"/>
            <w:bottom w:val="none" w:sz="0" w:space="0" w:color="auto"/>
            <w:right w:val="none" w:sz="0" w:space="0" w:color="auto"/>
          </w:divBdr>
        </w:div>
      </w:divsChild>
    </w:div>
    <w:div w:id="968366728">
      <w:bodyDiv w:val="1"/>
      <w:marLeft w:val="0"/>
      <w:marRight w:val="0"/>
      <w:marTop w:val="0"/>
      <w:marBottom w:val="0"/>
      <w:divBdr>
        <w:top w:val="none" w:sz="0" w:space="0" w:color="auto"/>
        <w:left w:val="none" w:sz="0" w:space="0" w:color="auto"/>
        <w:bottom w:val="none" w:sz="0" w:space="0" w:color="auto"/>
        <w:right w:val="none" w:sz="0" w:space="0" w:color="auto"/>
      </w:divBdr>
    </w:div>
    <w:div w:id="1115977265">
      <w:bodyDiv w:val="1"/>
      <w:marLeft w:val="0"/>
      <w:marRight w:val="0"/>
      <w:marTop w:val="0"/>
      <w:marBottom w:val="0"/>
      <w:divBdr>
        <w:top w:val="none" w:sz="0" w:space="0" w:color="auto"/>
        <w:left w:val="none" w:sz="0" w:space="0" w:color="auto"/>
        <w:bottom w:val="none" w:sz="0" w:space="0" w:color="auto"/>
        <w:right w:val="none" w:sz="0" w:space="0" w:color="auto"/>
      </w:divBdr>
    </w:div>
    <w:div w:id="1196314246">
      <w:bodyDiv w:val="1"/>
      <w:marLeft w:val="0"/>
      <w:marRight w:val="0"/>
      <w:marTop w:val="0"/>
      <w:marBottom w:val="0"/>
      <w:divBdr>
        <w:top w:val="none" w:sz="0" w:space="0" w:color="auto"/>
        <w:left w:val="none" w:sz="0" w:space="0" w:color="auto"/>
        <w:bottom w:val="none" w:sz="0" w:space="0" w:color="auto"/>
        <w:right w:val="none" w:sz="0" w:space="0" w:color="auto"/>
      </w:divBdr>
    </w:div>
    <w:div w:id="1411804507">
      <w:bodyDiv w:val="1"/>
      <w:marLeft w:val="0"/>
      <w:marRight w:val="0"/>
      <w:marTop w:val="0"/>
      <w:marBottom w:val="0"/>
      <w:divBdr>
        <w:top w:val="none" w:sz="0" w:space="0" w:color="auto"/>
        <w:left w:val="none" w:sz="0" w:space="0" w:color="auto"/>
        <w:bottom w:val="none" w:sz="0" w:space="0" w:color="auto"/>
        <w:right w:val="none" w:sz="0" w:space="0" w:color="auto"/>
      </w:divBdr>
      <w:divsChild>
        <w:div w:id="475226281">
          <w:marLeft w:val="375"/>
          <w:marRight w:val="0"/>
          <w:marTop w:val="0"/>
          <w:marBottom w:val="0"/>
          <w:divBdr>
            <w:top w:val="none" w:sz="0" w:space="0" w:color="auto"/>
            <w:left w:val="none" w:sz="0" w:space="0" w:color="auto"/>
            <w:bottom w:val="none" w:sz="0" w:space="0" w:color="auto"/>
            <w:right w:val="none" w:sz="0" w:space="0" w:color="auto"/>
          </w:divBdr>
        </w:div>
      </w:divsChild>
    </w:div>
    <w:div w:id="1528331273">
      <w:bodyDiv w:val="1"/>
      <w:marLeft w:val="0"/>
      <w:marRight w:val="0"/>
      <w:marTop w:val="0"/>
      <w:marBottom w:val="0"/>
      <w:divBdr>
        <w:top w:val="none" w:sz="0" w:space="0" w:color="auto"/>
        <w:left w:val="none" w:sz="0" w:space="0" w:color="auto"/>
        <w:bottom w:val="none" w:sz="0" w:space="0" w:color="auto"/>
        <w:right w:val="none" w:sz="0" w:space="0" w:color="auto"/>
      </w:divBdr>
    </w:div>
    <w:div w:id="1656639651">
      <w:bodyDiv w:val="1"/>
      <w:marLeft w:val="0"/>
      <w:marRight w:val="0"/>
      <w:marTop w:val="0"/>
      <w:marBottom w:val="0"/>
      <w:divBdr>
        <w:top w:val="none" w:sz="0" w:space="0" w:color="auto"/>
        <w:left w:val="none" w:sz="0" w:space="0" w:color="auto"/>
        <w:bottom w:val="none" w:sz="0" w:space="0" w:color="auto"/>
        <w:right w:val="none" w:sz="0" w:space="0" w:color="auto"/>
      </w:divBdr>
      <w:divsChild>
        <w:div w:id="1562643196">
          <w:marLeft w:val="375"/>
          <w:marRight w:val="0"/>
          <w:marTop w:val="0"/>
          <w:marBottom w:val="0"/>
          <w:divBdr>
            <w:top w:val="none" w:sz="0" w:space="0" w:color="auto"/>
            <w:left w:val="none" w:sz="0" w:space="0" w:color="auto"/>
            <w:bottom w:val="none" w:sz="0" w:space="0" w:color="auto"/>
            <w:right w:val="none" w:sz="0" w:space="0" w:color="auto"/>
          </w:divBdr>
        </w:div>
      </w:divsChild>
    </w:div>
    <w:div w:id="1791826374">
      <w:bodyDiv w:val="1"/>
      <w:marLeft w:val="0"/>
      <w:marRight w:val="0"/>
      <w:marTop w:val="0"/>
      <w:marBottom w:val="0"/>
      <w:divBdr>
        <w:top w:val="none" w:sz="0" w:space="0" w:color="auto"/>
        <w:left w:val="none" w:sz="0" w:space="0" w:color="auto"/>
        <w:bottom w:val="none" w:sz="0" w:space="0" w:color="auto"/>
        <w:right w:val="none" w:sz="0" w:space="0" w:color="auto"/>
      </w:divBdr>
    </w:div>
    <w:div w:id="19160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B64B6-6A37-4DC1-8AEC-EEBE519A2B84}"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110BB9B0-83F0-4259-87E8-16907A2C64A2}">
      <dgm:prSet phldrT="[Text]" custT="1"/>
      <dgm:spPr>
        <a:solidFill>
          <a:schemeClr val="bg1">
            <a:lumMod val="95000"/>
          </a:schemeClr>
        </a:solidFill>
      </dgm:spPr>
      <dgm:t>
        <a:bodyPr/>
        <a:lstStyle/>
        <a:p>
          <a:pPr algn="ctr"/>
          <a:r>
            <a:rPr lang="mn-MN" sz="1200">
              <a:solidFill>
                <a:sysClr val="windowText" lastClr="000000"/>
              </a:solidFill>
              <a:latin typeface="Arial" panose="020B0604020202020204" pitchFamily="34" charset="0"/>
              <a:cs typeface="Arial" panose="020B0604020202020204" pitchFamily="34" charset="0"/>
            </a:rPr>
            <a:t>түгжрэл</a:t>
          </a:r>
          <a:r>
            <a:rPr lang="mn-MN" sz="1200">
              <a:latin typeface="Arial" panose="020B0604020202020204" pitchFamily="34" charset="0"/>
              <a:cs typeface="Arial" panose="020B0604020202020204" pitchFamily="34" charset="0"/>
            </a:rPr>
            <a:t> </a:t>
          </a:r>
          <a:r>
            <a:rPr lang="mn-MN" sz="1600">
              <a:solidFill>
                <a:sysClr val="windowText" lastClr="000000"/>
              </a:solidFill>
              <a:latin typeface="Arial" panose="020B0604020202020204" pitchFamily="34" charset="0"/>
              <a:cs typeface="Arial" panose="020B0604020202020204" pitchFamily="34" charset="0"/>
            </a:rPr>
            <a:t>45-50%</a:t>
          </a:r>
          <a:r>
            <a:rPr lang="mn-MN" sz="1200">
              <a:solidFill>
                <a:srgbClr val="C00000"/>
              </a:solidFill>
              <a:latin typeface="Arial" panose="020B0604020202020204" pitchFamily="34" charset="0"/>
              <a:cs typeface="Arial" panose="020B0604020202020204" pitchFamily="34" charset="0"/>
            </a:rPr>
            <a:t> </a:t>
          </a:r>
          <a:r>
            <a:rPr lang="mn-MN" sz="1200">
              <a:solidFill>
                <a:sysClr val="windowText" lastClr="000000"/>
              </a:solidFill>
              <a:latin typeface="Arial" panose="020B0604020202020204" pitchFamily="34" charset="0"/>
              <a:cs typeface="Arial" panose="020B0604020202020204" pitchFamily="34" charset="0"/>
            </a:rPr>
            <a:t>буурна</a:t>
          </a:r>
          <a:endParaRPr lang="en-US" sz="1200">
            <a:solidFill>
              <a:sysClr val="windowText" lastClr="000000"/>
            </a:solidFill>
            <a:latin typeface="Arial" panose="020B0604020202020204" pitchFamily="34" charset="0"/>
            <a:cs typeface="Arial" panose="020B0604020202020204" pitchFamily="34" charset="0"/>
          </a:endParaRPr>
        </a:p>
      </dgm:t>
    </dgm:pt>
    <dgm:pt modelId="{15FF9835-F9D5-467C-A21D-6EF03F660A15}" type="parTrans" cxnId="{4F2185DD-2B2D-42FE-885B-6660E005C660}">
      <dgm:prSet/>
      <dgm:spPr/>
      <dgm:t>
        <a:bodyPr/>
        <a:lstStyle/>
        <a:p>
          <a:pPr algn="ctr"/>
          <a:endParaRPr lang="en-US" sz="1400"/>
        </a:p>
      </dgm:t>
    </dgm:pt>
    <dgm:pt modelId="{052DCB81-149F-4355-8809-A9DA12FABB01}" type="sibTrans" cxnId="{4F2185DD-2B2D-42FE-885B-6660E005C660}">
      <dgm:prSet/>
      <dgm:spPr/>
      <dgm:t>
        <a:bodyPr/>
        <a:lstStyle/>
        <a:p>
          <a:pPr algn="ctr"/>
          <a:endParaRPr lang="en-US" sz="1400"/>
        </a:p>
      </dgm:t>
    </dgm:pt>
    <dgm:pt modelId="{42E8B5D2-4DE3-4258-96B6-09F2D241E8BD}">
      <dgm:prSet phldrT="[Tex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Удирдлага</a:t>
          </a:r>
          <a:r>
            <a:rPr lang="mn-MN" sz="800" baseline="0">
              <a:solidFill>
                <a:sysClr val="windowText" lastClr="000000"/>
              </a:solidFill>
              <a:latin typeface="Arial" panose="020B0604020202020204" pitchFamily="34" charset="0"/>
              <a:cs typeface="Arial" panose="020B0604020202020204" pitchFamily="34" charset="0"/>
            </a:rPr>
            <a:t> менежмент ба ухаалаг систем</a:t>
          </a:r>
          <a:endParaRPr lang="en-US" sz="800">
            <a:solidFill>
              <a:sysClr val="windowText" lastClr="000000"/>
            </a:solidFill>
            <a:latin typeface="Arial" panose="020B0604020202020204" pitchFamily="34" charset="0"/>
            <a:cs typeface="Arial" panose="020B0604020202020204" pitchFamily="34" charset="0"/>
          </a:endParaRPr>
        </a:p>
      </dgm:t>
    </dgm:pt>
    <dgm:pt modelId="{8DA0A1E8-F259-4770-8707-5DBC2D6BF34C}" type="parTrans" cxnId="{F14CE4CD-7C0E-443D-A60C-E43A25F47991}">
      <dgm:prSet/>
      <dgm:spPr/>
      <dgm:t>
        <a:bodyPr/>
        <a:lstStyle/>
        <a:p>
          <a:pPr algn="ctr"/>
          <a:endParaRPr lang="en-US" sz="1400"/>
        </a:p>
      </dgm:t>
    </dgm:pt>
    <dgm:pt modelId="{5D7007B7-ED48-4905-907D-D04A999D63C4}" type="sibTrans" cxnId="{F14CE4CD-7C0E-443D-A60C-E43A25F47991}">
      <dgm:prSet/>
      <dgm:spPr/>
      <dgm:t>
        <a:bodyPr/>
        <a:lstStyle/>
        <a:p>
          <a:pPr algn="ctr"/>
          <a:endParaRPr lang="en-US" sz="1400"/>
        </a:p>
      </dgm:t>
    </dgm:pt>
    <dgm:pt modelId="{D3A60915-90EA-4063-815A-B2FD820C974C}">
      <dgm:prSet phldrT="[Text]" custT="1"/>
      <dgm:spPr>
        <a:solidFill>
          <a:srgbClr val="FF0000"/>
        </a:solidFill>
      </dgm:spPr>
      <dgm:t>
        <a:bodyPr/>
        <a:lstStyle/>
        <a:p>
          <a:pPr algn="ctr"/>
          <a:r>
            <a:rPr lang="mn-MN" sz="800">
              <a:latin typeface="Arial" panose="020B0604020202020204" pitchFamily="34" charset="0"/>
              <a:cs typeface="Arial" panose="020B0604020202020204" pitchFamily="34" charset="0"/>
            </a:rPr>
            <a:t>Авто зогсоолын менежмент нэвтрүүлэх </a:t>
          </a:r>
          <a:endParaRPr lang="en-US" sz="800">
            <a:latin typeface="Arial" panose="020B0604020202020204" pitchFamily="34" charset="0"/>
            <a:cs typeface="Arial" panose="020B0604020202020204" pitchFamily="34" charset="0"/>
          </a:endParaRPr>
        </a:p>
      </dgm:t>
    </dgm:pt>
    <dgm:pt modelId="{EFE7CF2E-6C8B-481F-877D-A6E76F81DC4C}" type="parTrans" cxnId="{3F23C246-30B4-4A5E-BD8A-67B07B26241F}">
      <dgm:prSet/>
      <dgm:spPr/>
      <dgm:t>
        <a:bodyPr/>
        <a:lstStyle/>
        <a:p>
          <a:pPr algn="ctr"/>
          <a:endParaRPr lang="en-US" sz="1400"/>
        </a:p>
      </dgm:t>
    </dgm:pt>
    <dgm:pt modelId="{9ABCA086-0D06-4058-818A-7861A61B8C08}" type="sibTrans" cxnId="{3F23C246-30B4-4A5E-BD8A-67B07B26241F}">
      <dgm:prSet/>
      <dgm:spPr/>
      <dgm:t>
        <a:bodyPr/>
        <a:lstStyle/>
        <a:p>
          <a:pPr algn="ctr"/>
          <a:endParaRPr lang="en-US" sz="1400"/>
        </a:p>
      </dgm:t>
    </dgm:pt>
    <dgm:pt modelId="{275CB9D1-E5AF-43A2-ADF5-2CD6609154E3}">
      <dgm:prSet phldrT="[Tex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Дугуйн болон явган замын сүлжээг нэмэгдүүлэх</a:t>
          </a:r>
          <a:endParaRPr lang="en-US" sz="800">
            <a:solidFill>
              <a:sysClr val="windowText" lastClr="000000"/>
            </a:solidFill>
            <a:latin typeface="Arial" panose="020B0604020202020204" pitchFamily="34" charset="0"/>
            <a:cs typeface="Arial" panose="020B0604020202020204" pitchFamily="34" charset="0"/>
          </a:endParaRPr>
        </a:p>
      </dgm:t>
    </dgm:pt>
    <dgm:pt modelId="{463DEF8E-0061-416F-9E61-234D9644D708}" type="parTrans" cxnId="{BD9E2AD7-713A-4EC1-9CCB-9ABF05824CCC}">
      <dgm:prSet/>
      <dgm:spPr/>
      <dgm:t>
        <a:bodyPr/>
        <a:lstStyle/>
        <a:p>
          <a:pPr algn="ctr"/>
          <a:endParaRPr lang="en-US" sz="1400"/>
        </a:p>
      </dgm:t>
    </dgm:pt>
    <dgm:pt modelId="{8E8CC4F7-6FCA-43DD-A2F3-9AEB4EA429D7}" type="sibTrans" cxnId="{BD9E2AD7-713A-4EC1-9CCB-9ABF05824CCC}">
      <dgm:prSet/>
      <dgm:spPr/>
      <dgm:t>
        <a:bodyPr/>
        <a:lstStyle/>
        <a:p>
          <a:pPr algn="ctr"/>
          <a:endParaRPr lang="en-US" sz="1400"/>
        </a:p>
      </dgm:t>
    </dgm:pt>
    <dgm:pt modelId="{6A07316F-4904-4654-AEDB-4A11F360278A}">
      <dgm:prSet phldrT="[Tex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Сургууль</a:t>
          </a:r>
          <a:r>
            <a:rPr lang="en-US" sz="800">
              <a:solidFill>
                <a:sysClr val="windowText" lastClr="000000"/>
              </a:solidFill>
              <a:latin typeface="Arial" panose="020B0604020202020204" pitchFamily="34" charset="0"/>
              <a:cs typeface="Arial" panose="020B0604020202020204" pitchFamily="34" charset="0"/>
            </a:rPr>
            <a:t>,</a:t>
          </a:r>
          <a:r>
            <a:rPr lang="mn-MN" sz="800">
              <a:solidFill>
                <a:sysClr val="windowText" lastClr="000000"/>
              </a:solidFill>
              <a:latin typeface="Arial" panose="020B0604020202020204" pitchFamily="34" charset="0"/>
              <a:cs typeface="Arial" panose="020B0604020202020204" pitchFamily="34" charset="0"/>
            </a:rPr>
            <a:t> цэцэрлэгийн тоо хэмжээг нэмэгдүүлэх</a:t>
          </a:r>
          <a:endParaRPr lang="en-US" sz="800">
            <a:solidFill>
              <a:sysClr val="windowText" lastClr="000000"/>
            </a:solidFill>
            <a:latin typeface="Arial" panose="020B0604020202020204" pitchFamily="34" charset="0"/>
            <a:cs typeface="Arial" panose="020B0604020202020204" pitchFamily="34" charset="0"/>
          </a:endParaRPr>
        </a:p>
      </dgm:t>
    </dgm:pt>
    <dgm:pt modelId="{30AFFF96-5DC9-48B1-9C05-9BAAB85DD357}" type="parTrans" cxnId="{EC039507-AC7F-421D-8477-BA19B30B65A8}">
      <dgm:prSet/>
      <dgm:spPr/>
      <dgm:t>
        <a:bodyPr/>
        <a:lstStyle/>
        <a:p>
          <a:pPr algn="ctr"/>
          <a:endParaRPr lang="en-US" sz="1400"/>
        </a:p>
      </dgm:t>
    </dgm:pt>
    <dgm:pt modelId="{9711528F-099A-4D78-9571-062DF337A5C8}" type="sibTrans" cxnId="{EC039507-AC7F-421D-8477-BA19B30B65A8}">
      <dgm:prSet/>
      <dgm:spPr/>
      <dgm:t>
        <a:bodyPr/>
        <a:lstStyle/>
        <a:p>
          <a:pPr algn="ctr"/>
          <a:endParaRPr lang="en-US" sz="1400"/>
        </a:p>
      </dgm:t>
    </dgm:pt>
    <dgm:pt modelId="{B69584D4-A2B5-41EE-B375-48A76A3FAADF}">
      <dgm:prSet phldrT="[Tex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Зах худалдааны төвүүдийн төвлөрлийг багасгах</a:t>
          </a:r>
          <a:endParaRPr lang="en-US" sz="800">
            <a:solidFill>
              <a:sysClr val="windowText" lastClr="000000"/>
            </a:solidFill>
            <a:latin typeface="Arial" panose="020B0604020202020204" pitchFamily="34" charset="0"/>
            <a:cs typeface="Arial" panose="020B0604020202020204" pitchFamily="34" charset="0"/>
          </a:endParaRPr>
        </a:p>
      </dgm:t>
    </dgm:pt>
    <dgm:pt modelId="{E33A9A3C-BEE5-4E60-8B39-503A7447AEBE}" type="parTrans" cxnId="{2A06F089-099B-4CD8-8220-FE8E9ACCDB76}">
      <dgm:prSet/>
      <dgm:spPr/>
      <dgm:t>
        <a:bodyPr/>
        <a:lstStyle/>
        <a:p>
          <a:pPr algn="ctr"/>
          <a:endParaRPr lang="en-US" sz="1400"/>
        </a:p>
      </dgm:t>
    </dgm:pt>
    <dgm:pt modelId="{3C383DFC-939D-471C-8369-D1AAA366CAD0}" type="sibTrans" cxnId="{2A06F089-099B-4CD8-8220-FE8E9ACCDB76}">
      <dgm:prSet/>
      <dgm:spPr/>
      <dgm:t>
        <a:bodyPr/>
        <a:lstStyle/>
        <a:p>
          <a:pPr algn="ctr"/>
          <a:endParaRPr lang="en-US" sz="1400"/>
        </a:p>
      </dgm:t>
    </dgm:pt>
    <dgm:pt modelId="{1CCACB2F-7DC3-4BA2-AECD-BEED10F2B4A5}">
      <dgm:prSet phldrT="[Tex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Замын сүлжээг нэмэгдүүлэх</a:t>
          </a:r>
          <a:endParaRPr lang="en-US" sz="800">
            <a:solidFill>
              <a:sysClr val="windowText" lastClr="000000"/>
            </a:solidFill>
            <a:latin typeface="Arial" panose="020B0604020202020204" pitchFamily="34" charset="0"/>
            <a:cs typeface="Arial" panose="020B0604020202020204" pitchFamily="34" charset="0"/>
          </a:endParaRPr>
        </a:p>
      </dgm:t>
    </dgm:pt>
    <dgm:pt modelId="{16A17C7D-F9D4-45F9-B4DB-1172778295D7}" type="parTrans" cxnId="{4D9023D2-1659-484F-B716-9B7F6DB9DACD}">
      <dgm:prSet/>
      <dgm:spPr/>
      <dgm:t>
        <a:bodyPr/>
        <a:lstStyle/>
        <a:p>
          <a:pPr algn="ctr"/>
          <a:endParaRPr lang="en-US" sz="1400"/>
        </a:p>
      </dgm:t>
    </dgm:pt>
    <dgm:pt modelId="{0B04720A-3802-4983-B599-33A732092613}" type="sibTrans" cxnId="{4D9023D2-1659-484F-B716-9B7F6DB9DACD}">
      <dgm:prSet/>
      <dgm:spPr/>
      <dgm:t>
        <a:bodyPr/>
        <a:lstStyle/>
        <a:p>
          <a:pPr algn="ctr"/>
          <a:endParaRPr lang="en-US" sz="1400"/>
        </a:p>
      </dgm:t>
    </dgm:pt>
    <dgm:pt modelId="{DC1B123E-CD0E-442E-A06C-1A8C3CBFE1FC}">
      <dgm:prSet phldrT="[Tex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Нэг төвт хотоос олон төвт хот болгох</a:t>
          </a:r>
          <a:endParaRPr lang="en-US" sz="800">
            <a:solidFill>
              <a:sysClr val="windowText" lastClr="000000"/>
            </a:solidFill>
            <a:latin typeface="Arial" panose="020B0604020202020204" pitchFamily="34" charset="0"/>
            <a:cs typeface="Arial" panose="020B0604020202020204" pitchFamily="34" charset="0"/>
          </a:endParaRPr>
        </a:p>
      </dgm:t>
    </dgm:pt>
    <dgm:pt modelId="{7D5ED009-1B95-4AA2-A19E-6B8FA691EE4A}" type="parTrans" cxnId="{62453B63-2B39-4CC2-9324-C6612A6EEA41}">
      <dgm:prSet/>
      <dgm:spPr/>
      <dgm:t>
        <a:bodyPr/>
        <a:lstStyle/>
        <a:p>
          <a:pPr algn="ctr"/>
          <a:endParaRPr lang="en-US" sz="1400"/>
        </a:p>
      </dgm:t>
    </dgm:pt>
    <dgm:pt modelId="{BBAB2B61-CE85-4921-8226-72401A4544F2}" type="sibTrans" cxnId="{62453B63-2B39-4CC2-9324-C6612A6EEA41}">
      <dgm:prSet/>
      <dgm:spPr/>
      <dgm:t>
        <a:bodyPr/>
        <a:lstStyle/>
        <a:p>
          <a:pPr algn="ctr"/>
          <a:endParaRPr lang="en-US" sz="1400"/>
        </a:p>
      </dgm:t>
    </dgm:pt>
    <dgm:pt modelId="{77956845-A963-4DB3-9BAC-BE599176A124}">
      <dgm:prSet phldrT="[Text]" custScaleX="109774"/>
      <dgm:spPr/>
      <dgm:t>
        <a:bodyPr/>
        <a:lstStyle/>
        <a:p>
          <a:pPr algn="ctr"/>
          <a:endParaRPr lang="en-US" sz="1400"/>
        </a:p>
      </dgm:t>
    </dgm:pt>
    <dgm:pt modelId="{B42C5AC0-8290-4BBA-9C02-794BE4DD2F42}" type="parTrans" cxnId="{BFF2AB08-2394-4201-B8D3-409C5745FD79}">
      <dgm:prSet/>
      <dgm:spPr/>
      <dgm:t>
        <a:bodyPr/>
        <a:lstStyle/>
        <a:p>
          <a:pPr algn="ctr"/>
          <a:endParaRPr lang="en-US" sz="1400"/>
        </a:p>
      </dgm:t>
    </dgm:pt>
    <dgm:pt modelId="{0612E0D4-94F8-4AD3-9AA5-AF360999B45A}" type="sibTrans" cxnId="{BFF2AB08-2394-4201-B8D3-409C5745FD79}">
      <dgm:prSet/>
      <dgm:spPr/>
      <dgm:t>
        <a:bodyPr/>
        <a:lstStyle/>
        <a:p>
          <a:pPr algn="ctr"/>
          <a:endParaRPr lang="en-US" sz="1400"/>
        </a:p>
      </dgm:t>
    </dgm:pt>
    <dgm:pt modelId="{D62ECF6F-7F57-4EBA-8900-AF92D57EF4D5}">
      <dgm:prSe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Авто машин импортын хязгаарлалт</a:t>
          </a:r>
          <a:endParaRPr lang="en-US" sz="800">
            <a:solidFill>
              <a:sysClr val="windowText" lastClr="000000"/>
            </a:solidFill>
            <a:latin typeface="Arial" panose="020B0604020202020204" pitchFamily="34" charset="0"/>
            <a:cs typeface="Arial" panose="020B0604020202020204" pitchFamily="34" charset="0"/>
          </a:endParaRPr>
        </a:p>
      </dgm:t>
    </dgm:pt>
    <dgm:pt modelId="{78F55CFD-F7E5-40D0-AA77-1CC25E40F5D7}" type="parTrans" cxnId="{EA5356F2-5C36-4DA8-8C57-1AAAEE25E7A3}">
      <dgm:prSet/>
      <dgm:spPr/>
      <dgm:t>
        <a:bodyPr/>
        <a:lstStyle/>
        <a:p>
          <a:pPr algn="ctr"/>
          <a:endParaRPr lang="en-US" sz="1400"/>
        </a:p>
      </dgm:t>
    </dgm:pt>
    <dgm:pt modelId="{B2B639A0-343E-4990-8EF9-D3D45A9D58E4}" type="sibTrans" cxnId="{EA5356F2-5C36-4DA8-8C57-1AAAEE25E7A3}">
      <dgm:prSet/>
      <dgm:spPr/>
      <dgm:t>
        <a:bodyPr/>
        <a:lstStyle/>
        <a:p>
          <a:pPr algn="ctr"/>
          <a:endParaRPr lang="en-US" sz="1400"/>
        </a:p>
      </dgm:t>
    </dgm:pt>
    <dgm:pt modelId="{BAEB53B5-6722-4EC4-AC4E-05261128C8A5}">
      <dgm:prSet custT="1"/>
      <dgm:spPr>
        <a:solidFill>
          <a:schemeClr val="bg1">
            <a:lumMod val="95000"/>
          </a:schemeClr>
        </a:solidFill>
      </dgm:spPr>
      <dgm:t>
        <a:bodyPr/>
        <a:lstStyle/>
        <a:p>
          <a:pPr algn="ctr"/>
          <a:r>
            <a:rPr lang="mn-MN" sz="800">
              <a:solidFill>
                <a:sysClr val="windowText" lastClr="000000"/>
              </a:solidFill>
              <a:latin typeface="Arial" panose="020B0604020202020204" pitchFamily="34" charset="0"/>
              <a:cs typeface="Arial" panose="020B0604020202020204" pitchFamily="34" charset="0"/>
            </a:rPr>
            <a:t>Зорчилт хөдөлгөөний менежмент</a:t>
          </a:r>
          <a:endParaRPr lang="en-US" sz="800">
            <a:solidFill>
              <a:sysClr val="windowText" lastClr="000000"/>
            </a:solidFill>
            <a:latin typeface="Arial" panose="020B0604020202020204" pitchFamily="34" charset="0"/>
            <a:cs typeface="Arial" panose="020B0604020202020204" pitchFamily="34" charset="0"/>
          </a:endParaRPr>
        </a:p>
      </dgm:t>
    </dgm:pt>
    <dgm:pt modelId="{0BE09F9E-0A94-4436-92F7-5F9EA0D473BA}" type="parTrans" cxnId="{4607348C-2501-43F7-8B14-A48FFC3F9814}">
      <dgm:prSet/>
      <dgm:spPr/>
      <dgm:t>
        <a:bodyPr/>
        <a:lstStyle/>
        <a:p>
          <a:pPr algn="ctr"/>
          <a:endParaRPr lang="en-US" sz="1400"/>
        </a:p>
      </dgm:t>
    </dgm:pt>
    <dgm:pt modelId="{FF8A91A8-D62B-4348-BECA-8E38921C886D}" type="sibTrans" cxnId="{4607348C-2501-43F7-8B14-A48FFC3F9814}">
      <dgm:prSet/>
      <dgm:spPr/>
      <dgm:t>
        <a:bodyPr/>
        <a:lstStyle/>
        <a:p>
          <a:pPr algn="ctr"/>
          <a:endParaRPr lang="en-US" sz="1400"/>
        </a:p>
      </dgm:t>
    </dgm:pt>
    <dgm:pt modelId="{319592C3-31F5-4E2C-9E52-F32F66EE0D36}">
      <dgm:prSet custScaleX="108600" custScaleY="102207" custRadScaleRad="102075" custRadScaleInc="-28978"/>
      <dgm:spPr/>
      <dgm:t>
        <a:bodyPr/>
        <a:lstStyle/>
        <a:p>
          <a:pPr algn="ctr"/>
          <a:endParaRPr lang="en-US" sz="1400"/>
        </a:p>
      </dgm:t>
    </dgm:pt>
    <dgm:pt modelId="{506BB25B-35DD-4150-8744-7EE2A226B94E}" type="parTrans" cxnId="{79FF8CE9-55FF-4899-B627-BFDBB5B64560}">
      <dgm:prSet/>
      <dgm:spPr/>
      <dgm:t>
        <a:bodyPr/>
        <a:lstStyle/>
        <a:p>
          <a:pPr algn="ctr"/>
          <a:endParaRPr lang="en-US" sz="1400"/>
        </a:p>
      </dgm:t>
    </dgm:pt>
    <dgm:pt modelId="{E103CA67-70A6-490D-A183-458284580365}" type="sibTrans" cxnId="{79FF8CE9-55FF-4899-B627-BFDBB5B64560}">
      <dgm:prSet/>
      <dgm:spPr/>
      <dgm:t>
        <a:bodyPr/>
        <a:lstStyle/>
        <a:p>
          <a:pPr algn="ctr"/>
          <a:endParaRPr lang="en-US" sz="1400"/>
        </a:p>
      </dgm:t>
    </dgm:pt>
    <dgm:pt modelId="{E27BF540-0239-4EC4-A832-AF410DCC28AE}">
      <dgm:prSet custT="1"/>
      <dgm:spPr>
        <a:solidFill>
          <a:schemeClr val="bg1">
            <a:lumMod val="95000"/>
          </a:schemeClr>
        </a:solidFill>
      </dgm:spPr>
      <dgm:t>
        <a:bodyPr/>
        <a:lstStyle/>
        <a:p>
          <a:pPr algn="ctr"/>
          <a:r>
            <a:rPr lang="mn-MN" sz="700">
              <a:solidFill>
                <a:sysClr val="windowText" lastClr="000000"/>
              </a:solidFill>
              <a:latin typeface="Arial" panose="020B0604020202020204" pitchFamily="34" charset="0"/>
              <a:cs typeface="Arial" panose="020B0604020202020204" pitchFamily="34" charset="0"/>
            </a:rPr>
            <a:t>Нийтийн тээврийг сайжруулах</a:t>
          </a:r>
          <a:endParaRPr lang="en-US" sz="700">
            <a:solidFill>
              <a:sysClr val="windowText" lastClr="000000"/>
            </a:solidFill>
            <a:latin typeface="Arial" panose="020B0604020202020204" pitchFamily="34" charset="0"/>
            <a:cs typeface="Arial" panose="020B0604020202020204" pitchFamily="34" charset="0"/>
          </a:endParaRPr>
        </a:p>
      </dgm:t>
    </dgm:pt>
    <dgm:pt modelId="{256D69D8-B360-4090-BE20-4299FE36A717}" type="parTrans" cxnId="{5A13471E-5955-451D-B2D0-859888ECFE58}">
      <dgm:prSet/>
      <dgm:spPr/>
      <dgm:t>
        <a:bodyPr/>
        <a:lstStyle/>
        <a:p>
          <a:pPr algn="ctr"/>
          <a:endParaRPr lang="en-US" sz="1400"/>
        </a:p>
      </dgm:t>
    </dgm:pt>
    <dgm:pt modelId="{6CE8CE23-7ABD-47E1-9262-A6AE4A92F114}" type="sibTrans" cxnId="{5A13471E-5955-451D-B2D0-859888ECFE58}">
      <dgm:prSet/>
      <dgm:spPr/>
      <dgm:t>
        <a:bodyPr/>
        <a:lstStyle/>
        <a:p>
          <a:pPr algn="ctr"/>
          <a:endParaRPr lang="en-US" sz="1400"/>
        </a:p>
      </dgm:t>
    </dgm:pt>
    <dgm:pt modelId="{2B80BA19-E4D7-4899-A217-435DAAB4B153}" type="pres">
      <dgm:prSet presAssocID="{C1AB64B6-6A37-4DC1-8AEC-EEBE519A2B84}" presName="Name0" presStyleCnt="0">
        <dgm:presLayoutVars>
          <dgm:chMax val="1"/>
          <dgm:dir/>
          <dgm:animLvl val="ctr"/>
          <dgm:resizeHandles val="exact"/>
        </dgm:presLayoutVars>
      </dgm:prSet>
      <dgm:spPr/>
    </dgm:pt>
    <dgm:pt modelId="{6EF8DA88-EE94-4FDE-889A-B7F12AD2A4C2}" type="pres">
      <dgm:prSet presAssocID="{110BB9B0-83F0-4259-87E8-16907A2C64A2}" presName="centerShape" presStyleLbl="node0" presStyleIdx="0" presStyleCnt="1" custScaleX="144493" custScaleY="143181"/>
      <dgm:spPr/>
    </dgm:pt>
    <dgm:pt modelId="{9DF75D15-80C9-4876-B866-B5C5396B2BA8}" type="pres">
      <dgm:prSet presAssocID="{42E8B5D2-4DE3-4258-96B6-09F2D241E8BD}" presName="node" presStyleLbl="node1" presStyleIdx="0" presStyleCnt="10" custScaleX="158973" custScaleY="122856">
        <dgm:presLayoutVars>
          <dgm:bulletEnabled val="1"/>
        </dgm:presLayoutVars>
      </dgm:prSet>
      <dgm:spPr/>
    </dgm:pt>
    <dgm:pt modelId="{0AC1EAF0-8D8B-450D-8945-68FD0DDD778E}" type="pres">
      <dgm:prSet presAssocID="{42E8B5D2-4DE3-4258-96B6-09F2D241E8BD}" presName="dummy" presStyleCnt="0"/>
      <dgm:spPr/>
    </dgm:pt>
    <dgm:pt modelId="{523C5273-B02C-4D24-B728-672E40C1ED29}" type="pres">
      <dgm:prSet presAssocID="{5D7007B7-ED48-4905-907D-D04A999D63C4}" presName="sibTrans" presStyleLbl="sibTrans2D1" presStyleIdx="0" presStyleCnt="10"/>
      <dgm:spPr/>
    </dgm:pt>
    <dgm:pt modelId="{50869B27-E500-43C5-A9CA-4E16FB2B694D}" type="pres">
      <dgm:prSet presAssocID="{D3A60915-90EA-4063-815A-B2FD820C974C}" presName="node" presStyleLbl="node1" presStyleIdx="1" presStyleCnt="10" custScaleX="140544" custScaleY="119848">
        <dgm:presLayoutVars>
          <dgm:bulletEnabled val="1"/>
        </dgm:presLayoutVars>
      </dgm:prSet>
      <dgm:spPr/>
    </dgm:pt>
    <dgm:pt modelId="{60B94474-2512-40B3-A006-6F269245CEEC}" type="pres">
      <dgm:prSet presAssocID="{D3A60915-90EA-4063-815A-B2FD820C974C}" presName="dummy" presStyleCnt="0"/>
      <dgm:spPr/>
    </dgm:pt>
    <dgm:pt modelId="{D05AC8E0-7190-4C0D-9B3F-432F6E3C4B37}" type="pres">
      <dgm:prSet presAssocID="{9ABCA086-0D06-4058-818A-7861A61B8C08}" presName="sibTrans" presStyleLbl="sibTrans2D1" presStyleIdx="1" presStyleCnt="10"/>
      <dgm:spPr/>
    </dgm:pt>
    <dgm:pt modelId="{BC0F3D5E-BA5C-46BD-9402-6712F4874721}" type="pres">
      <dgm:prSet presAssocID="{275CB9D1-E5AF-43A2-ADF5-2CD6609154E3}" presName="node" presStyleLbl="node1" presStyleIdx="2" presStyleCnt="10" custScaleX="154142" custScaleY="146965" custRadScaleRad="99073" custRadScaleInc="-16978">
        <dgm:presLayoutVars>
          <dgm:bulletEnabled val="1"/>
        </dgm:presLayoutVars>
      </dgm:prSet>
      <dgm:spPr/>
    </dgm:pt>
    <dgm:pt modelId="{5A358411-04ED-4D88-A0E8-CAEF8F0DC844}" type="pres">
      <dgm:prSet presAssocID="{275CB9D1-E5AF-43A2-ADF5-2CD6609154E3}" presName="dummy" presStyleCnt="0"/>
      <dgm:spPr/>
    </dgm:pt>
    <dgm:pt modelId="{147FF7AC-4AD3-479D-8985-71D3A8CB2268}" type="pres">
      <dgm:prSet presAssocID="{8E8CC4F7-6FCA-43DD-A2F3-9AEB4EA429D7}" presName="sibTrans" presStyleLbl="sibTrans2D1" presStyleIdx="2" presStyleCnt="10"/>
      <dgm:spPr/>
    </dgm:pt>
    <dgm:pt modelId="{1150F665-F422-434D-8310-2E121D4DFB2D}" type="pres">
      <dgm:prSet presAssocID="{D62ECF6F-7F57-4EBA-8900-AF92D57EF4D5}" presName="node" presStyleLbl="node1" presStyleIdx="3" presStyleCnt="10" custScaleX="160706" custScaleY="134808" custRadScaleRad="102075" custRadScaleInc="-28978">
        <dgm:presLayoutVars>
          <dgm:bulletEnabled val="1"/>
        </dgm:presLayoutVars>
      </dgm:prSet>
      <dgm:spPr/>
    </dgm:pt>
    <dgm:pt modelId="{0282E8A5-BEAD-4764-B21A-89999E84019F}" type="pres">
      <dgm:prSet presAssocID="{D62ECF6F-7F57-4EBA-8900-AF92D57EF4D5}" presName="dummy" presStyleCnt="0"/>
      <dgm:spPr/>
    </dgm:pt>
    <dgm:pt modelId="{C225C9D0-700A-4D4D-8153-61D21B9CCCF3}" type="pres">
      <dgm:prSet presAssocID="{B2B639A0-343E-4990-8EF9-D3D45A9D58E4}" presName="sibTrans" presStyleLbl="sibTrans2D1" presStyleIdx="3" presStyleCnt="10"/>
      <dgm:spPr/>
    </dgm:pt>
    <dgm:pt modelId="{98BA5268-CB29-4375-A630-AA462C338F0D}" type="pres">
      <dgm:prSet presAssocID="{BAEB53B5-6722-4EC4-AC4E-05261128C8A5}" presName="node" presStyleLbl="node1" presStyleIdx="4" presStyleCnt="10" custScaleX="167123" custScaleY="144654" custRadScaleRad="99650" custRadScaleInc="-32192">
        <dgm:presLayoutVars>
          <dgm:bulletEnabled val="1"/>
        </dgm:presLayoutVars>
      </dgm:prSet>
      <dgm:spPr/>
    </dgm:pt>
    <dgm:pt modelId="{DFC431FB-5409-4394-885C-D541373F2BAD}" type="pres">
      <dgm:prSet presAssocID="{BAEB53B5-6722-4EC4-AC4E-05261128C8A5}" presName="dummy" presStyleCnt="0"/>
      <dgm:spPr/>
    </dgm:pt>
    <dgm:pt modelId="{95C464BB-3024-4BC9-A435-73E2D3795CAF}" type="pres">
      <dgm:prSet presAssocID="{FF8A91A8-D62B-4348-BECA-8E38921C886D}" presName="sibTrans" presStyleLbl="sibTrans2D1" presStyleIdx="4" presStyleCnt="10"/>
      <dgm:spPr/>
    </dgm:pt>
    <dgm:pt modelId="{5938213A-33BD-4312-8699-D92485CED81A}" type="pres">
      <dgm:prSet presAssocID="{6A07316F-4904-4654-AEDB-4A11F360278A}" presName="node" presStyleLbl="node1" presStyleIdx="5" presStyleCnt="10" custScaleX="155732" custScaleY="158302" custRadScaleRad="93038" custRadScaleInc="-10524">
        <dgm:presLayoutVars>
          <dgm:bulletEnabled val="1"/>
        </dgm:presLayoutVars>
      </dgm:prSet>
      <dgm:spPr/>
    </dgm:pt>
    <dgm:pt modelId="{80F09329-2A90-456D-9424-DA870069A957}" type="pres">
      <dgm:prSet presAssocID="{6A07316F-4904-4654-AEDB-4A11F360278A}" presName="dummy" presStyleCnt="0"/>
      <dgm:spPr/>
    </dgm:pt>
    <dgm:pt modelId="{4CC247C9-F287-4F5D-BFF6-8DF245775265}" type="pres">
      <dgm:prSet presAssocID="{9711528F-099A-4D78-9571-062DF337A5C8}" presName="sibTrans" presStyleLbl="sibTrans2D1" presStyleIdx="5" presStyleCnt="10"/>
      <dgm:spPr/>
    </dgm:pt>
    <dgm:pt modelId="{2BDDAF42-DFA2-4241-8679-DBC89EE7B866}" type="pres">
      <dgm:prSet presAssocID="{DC1B123E-CD0E-442E-A06C-1A8C3CBFE1FC}" presName="node" presStyleLbl="node1" presStyleIdx="6" presStyleCnt="10" custScaleX="139883" custScaleY="118886">
        <dgm:presLayoutVars>
          <dgm:bulletEnabled val="1"/>
        </dgm:presLayoutVars>
      </dgm:prSet>
      <dgm:spPr/>
    </dgm:pt>
    <dgm:pt modelId="{FC2036C7-268C-46DA-B19A-E1A202195B3A}" type="pres">
      <dgm:prSet presAssocID="{DC1B123E-CD0E-442E-A06C-1A8C3CBFE1FC}" presName="dummy" presStyleCnt="0"/>
      <dgm:spPr/>
    </dgm:pt>
    <dgm:pt modelId="{B68310C4-501A-44DF-9EEF-90035F25C9A2}" type="pres">
      <dgm:prSet presAssocID="{BBAB2B61-CE85-4921-8226-72401A4544F2}" presName="sibTrans" presStyleLbl="sibTrans2D1" presStyleIdx="6" presStyleCnt="10"/>
      <dgm:spPr/>
    </dgm:pt>
    <dgm:pt modelId="{4623CFBD-B10A-4D69-93D3-ADB5E759E989}" type="pres">
      <dgm:prSet presAssocID="{B69584D4-A2B5-41EE-B375-48A76A3FAADF}" presName="node" presStyleLbl="node1" presStyleIdx="7" presStyleCnt="10" custScaleX="153877" custScaleY="131286" custRadScaleRad="98221" custRadScaleInc="-5303">
        <dgm:presLayoutVars>
          <dgm:bulletEnabled val="1"/>
        </dgm:presLayoutVars>
      </dgm:prSet>
      <dgm:spPr/>
    </dgm:pt>
    <dgm:pt modelId="{ADD8C376-926F-4CF4-AB2B-C196DB5CD6DC}" type="pres">
      <dgm:prSet presAssocID="{B69584D4-A2B5-41EE-B375-48A76A3FAADF}" presName="dummy" presStyleCnt="0"/>
      <dgm:spPr/>
    </dgm:pt>
    <dgm:pt modelId="{242B828B-4E28-4211-9606-F3D3FF21550E}" type="pres">
      <dgm:prSet presAssocID="{3C383DFC-939D-471C-8369-D1AAA366CAD0}" presName="sibTrans" presStyleLbl="sibTrans2D1" presStyleIdx="7" presStyleCnt="10"/>
      <dgm:spPr/>
    </dgm:pt>
    <dgm:pt modelId="{03BF98CF-30CD-4D8B-BD42-6BB9654F8B05}" type="pres">
      <dgm:prSet presAssocID="{E27BF540-0239-4EC4-A832-AF410DCC28AE}" presName="node" presStyleLbl="node1" presStyleIdx="8" presStyleCnt="10" custScaleX="140794" custScaleY="129722" custRadScaleRad="102075" custRadScaleInc="-28978">
        <dgm:presLayoutVars>
          <dgm:bulletEnabled val="1"/>
        </dgm:presLayoutVars>
      </dgm:prSet>
      <dgm:spPr/>
    </dgm:pt>
    <dgm:pt modelId="{EEAC5CE4-BF42-4957-9BEB-DABE360A852A}" type="pres">
      <dgm:prSet presAssocID="{E27BF540-0239-4EC4-A832-AF410DCC28AE}" presName="dummy" presStyleCnt="0"/>
      <dgm:spPr/>
    </dgm:pt>
    <dgm:pt modelId="{8C3241FB-6B0A-452C-87A7-F3A0C1523BE0}" type="pres">
      <dgm:prSet presAssocID="{6CE8CE23-7ABD-47E1-9262-A6AE4A92F114}" presName="sibTrans" presStyleLbl="sibTrans2D1" presStyleIdx="8" presStyleCnt="10"/>
      <dgm:spPr/>
    </dgm:pt>
    <dgm:pt modelId="{5ED7BA57-8307-4BDB-8CEB-AAD285927044}" type="pres">
      <dgm:prSet presAssocID="{1CCACB2F-7DC3-4BA2-AECD-BEED10F2B4A5}" presName="node" presStyleLbl="node1" presStyleIdx="9" presStyleCnt="10" custScaleX="153920" custScaleY="133304" custRadScaleRad="101809" custRadScaleInc="-17920">
        <dgm:presLayoutVars>
          <dgm:bulletEnabled val="1"/>
        </dgm:presLayoutVars>
      </dgm:prSet>
      <dgm:spPr/>
    </dgm:pt>
    <dgm:pt modelId="{465725B2-F9E5-42D1-B66E-CF819C735CB8}" type="pres">
      <dgm:prSet presAssocID="{1CCACB2F-7DC3-4BA2-AECD-BEED10F2B4A5}" presName="dummy" presStyleCnt="0"/>
      <dgm:spPr/>
    </dgm:pt>
    <dgm:pt modelId="{96898110-5E07-496B-9A36-F53BA6CB04AD}" type="pres">
      <dgm:prSet presAssocID="{0B04720A-3802-4983-B599-33A732092613}" presName="sibTrans" presStyleLbl="sibTrans2D1" presStyleIdx="9" presStyleCnt="10"/>
      <dgm:spPr/>
    </dgm:pt>
  </dgm:ptLst>
  <dgm:cxnLst>
    <dgm:cxn modelId="{2762D102-7CEB-47FB-98DF-15E7374E5CFE}" type="presOf" srcId="{110BB9B0-83F0-4259-87E8-16907A2C64A2}" destId="{6EF8DA88-EE94-4FDE-889A-B7F12AD2A4C2}" srcOrd="0" destOrd="0" presId="urn:microsoft.com/office/officeart/2005/8/layout/radial6"/>
    <dgm:cxn modelId="{EC039507-AC7F-421D-8477-BA19B30B65A8}" srcId="{110BB9B0-83F0-4259-87E8-16907A2C64A2}" destId="{6A07316F-4904-4654-AEDB-4A11F360278A}" srcOrd="5" destOrd="0" parTransId="{30AFFF96-5DC9-48B1-9C05-9BAAB85DD357}" sibTransId="{9711528F-099A-4D78-9571-062DF337A5C8}"/>
    <dgm:cxn modelId="{BFF2AB08-2394-4201-B8D3-409C5745FD79}" srcId="{C1AB64B6-6A37-4DC1-8AEC-EEBE519A2B84}" destId="{77956845-A963-4DB3-9BAC-BE599176A124}" srcOrd="1" destOrd="0" parTransId="{B42C5AC0-8290-4BBA-9C02-794BE4DD2F42}" sibTransId="{0612E0D4-94F8-4AD3-9AA5-AF360999B45A}"/>
    <dgm:cxn modelId="{8244CA08-26A6-42E1-ABD3-B14B8BCECF8A}" type="presOf" srcId="{3C383DFC-939D-471C-8369-D1AAA366CAD0}" destId="{242B828B-4E28-4211-9606-F3D3FF21550E}" srcOrd="0" destOrd="0" presId="urn:microsoft.com/office/officeart/2005/8/layout/radial6"/>
    <dgm:cxn modelId="{5A13471E-5955-451D-B2D0-859888ECFE58}" srcId="{110BB9B0-83F0-4259-87E8-16907A2C64A2}" destId="{E27BF540-0239-4EC4-A832-AF410DCC28AE}" srcOrd="8" destOrd="0" parTransId="{256D69D8-B360-4090-BE20-4299FE36A717}" sibTransId="{6CE8CE23-7ABD-47E1-9262-A6AE4A92F114}"/>
    <dgm:cxn modelId="{9B43682B-3F41-4ADF-A385-1C7FEAC9A747}" type="presOf" srcId="{5D7007B7-ED48-4905-907D-D04A999D63C4}" destId="{523C5273-B02C-4D24-B728-672E40C1ED29}" srcOrd="0" destOrd="0" presId="urn:microsoft.com/office/officeart/2005/8/layout/radial6"/>
    <dgm:cxn modelId="{0090282F-DC9C-4571-994B-705A2929091D}" type="presOf" srcId="{BBAB2B61-CE85-4921-8226-72401A4544F2}" destId="{B68310C4-501A-44DF-9EEF-90035F25C9A2}" srcOrd="0" destOrd="0" presId="urn:microsoft.com/office/officeart/2005/8/layout/radial6"/>
    <dgm:cxn modelId="{8459FB35-2F62-4DF4-BE5C-2B054D31F398}" type="presOf" srcId="{8E8CC4F7-6FCA-43DD-A2F3-9AEB4EA429D7}" destId="{147FF7AC-4AD3-479D-8985-71D3A8CB2268}" srcOrd="0" destOrd="0" presId="urn:microsoft.com/office/officeart/2005/8/layout/radial6"/>
    <dgm:cxn modelId="{62453B63-2B39-4CC2-9324-C6612A6EEA41}" srcId="{110BB9B0-83F0-4259-87E8-16907A2C64A2}" destId="{DC1B123E-CD0E-442E-A06C-1A8C3CBFE1FC}" srcOrd="6" destOrd="0" parTransId="{7D5ED009-1B95-4AA2-A19E-6B8FA691EE4A}" sibTransId="{BBAB2B61-CE85-4921-8226-72401A4544F2}"/>
    <dgm:cxn modelId="{EDB02F46-5299-4905-AE8D-6D51551EAC20}" type="presOf" srcId="{B69584D4-A2B5-41EE-B375-48A76A3FAADF}" destId="{4623CFBD-B10A-4D69-93D3-ADB5E759E989}" srcOrd="0" destOrd="0" presId="urn:microsoft.com/office/officeart/2005/8/layout/radial6"/>
    <dgm:cxn modelId="{8B434766-DCC7-4D7D-AA8D-F2D7C853D2BE}" type="presOf" srcId="{6CE8CE23-7ABD-47E1-9262-A6AE4A92F114}" destId="{8C3241FB-6B0A-452C-87A7-F3A0C1523BE0}" srcOrd="0" destOrd="0" presId="urn:microsoft.com/office/officeart/2005/8/layout/radial6"/>
    <dgm:cxn modelId="{3F23C246-30B4-4A5E-BD8A-67B07B26241F}" srcId="{110BB9B0-83F0-4259-87E8-16907A2C64A2}" destId="{D3A60915-90EA-4063-815A-B2FD820C974C}" srcOrd="1" destOrd="0" parTransId="{EFE7CF2E-6C8B-481F-877D-A6E76F81DC4C}" sibTransId="{9ABCA086-0D06-4058-818A-7861A61B8C08}"/>
    <dgm:cxn modelId="{AECD7C47-E380-4226-BC06-96E62BA369BB}" type="presOf" srcId="{6A07316F-4904-4654-AEDB-4A11F360278A}" destId="{5938213A-33BD-4312-8699-D92485CED81A}" srcOrd="0" destOrd="0" presId="urn:microsoft.com/office/officeart/2005/8/layout/radial6"/>
    <dgm:cxn modelId="{DE5CC559-2C81-4E58-BA69-E5A6706AE9A8}" type="presOf" srcId="{9ABCA086-0D06-4058-818A-7861A61B8C08}" destId="{D05AC8E0-7190-4C0D-9B3F-432F6E3C4B37}" srcOrd="0" destOrd="0" presId="urn:microsoft.com/office/officeart/2005/8/layout/radial6"/>
    <dgm:cxn modelId="{0532F781-6E37-4CB5-825A-A2E9ED49A470}" type="presOf" srcId="{E27BF540-0239-4EC4-A832-AF410DCC28AE}" destId="{03BF98CF-30CD-4D8B-BD42-6BB9654F8B05}" srcOrd="0" destOrd="0" presId="urn:microsoft.com/office/officeart/2005/8/layout/radial6"/>
    <dgm:cxn modelId="{7D428A83-8D02-409B-820E-4FA054C01AC8}" type="presOf" srcId="{9711528F-099A-4D78-9571-062DF337A5C8}" destId="{4CC247C9-F287-4F5D-BFF6-8DF245775265}" srcOrd="0" destOrd="0" presId="urn:microsoft.com/office/officeart/2005/8/layout/radial6"/>
    <dgm:cxn modelId="{1731A183-CE77-4CA7-8E1E-C7A7046243F0}" type="presOf" srcId="{D3A60915-90EA-4063-815A-B2FD820C974C}" destId="{50869B27-E500-43C5-A9CA-4E16FB2B694D}" srcOrd="0" destOrd="0" presId="urn:microsoft.com/office/officeart/2005/8/layout/radial6"/>
    <dgm:cxn modelId="{2A06F089-099B-4CD8-8220-FE8E9ACCDB76}" srcId="{110BB9B0-83F0-4259-87E8-16907A2C64A2}" destId="{B69584D4-A2B5-41EE-B375-48A76A3FAADF}" srcOrd="7" destOrd="0" parTransId="{E33A9A3C-BEE5-4E60-8B39-503A7447AEBE}" sibTransId="{3C383DFC-939D-471C-8369-D1AAA366CAD0}"/>
    <dgm:cxn modelId="{4607348C-2501-43F7-8B14-A48FFC3F9814}" srcId="{110BB9B0-83F0-4259-87E8-16907A2C64A2}" destId="{BAEB53B5-6722-4EC4-AC4E-05261128C8A5}" srcOrd="4" destOrd="0" parTransId="{0BE09F9E-0A94-4436-92F7-5F9EA0D473BA}" sibTransId="{FF8A91A8-D62B-4348-BECA-8E38921C886D}"/>
    <dgm:cxn modelId="{E0CF15A4-4230-4815-84B5-16F78E4AA08F}" type="presOf" srcId="{B2B639A0-343E-4990-8EF9-D3D45A9D58E4}" destId="{C225C9D0-700A-4D4D-8153-61D21B9CCCF3}" srcOrd="0" destOrd="0" presId="urn:microsoft.com/office/officeart/2005/8/layout/radial6"/>
    <dgm:cxn modelId="{561A72B3-D4BB-418F-B9BE-66E1B0AE0703}" type="presOf" srcId="{275CB9D1-E5AF-43A2-ADF5-2CD6609154E3}" destId="{BC0F3D5E-BA5C-46BD-9402-6712F4874721}" srcOrd="0" destOrd="0" presId="urn:microsoft.com/office/officeart/2005/8/layout/radial6"/>
    <dgm:cxn modelId="{336757BB-E1FA-44FF-80BE-7E527F5DDCB4}" type="presOf" srcId="{1CCACB2F-7DC3-4BA2-AECD-BEED10F2B4A5}" destId="{5ED7BA57-8307-4BDB-8CEB-AAD285927044}" srcOrd="0" destOrd="0" presId="urn:microsoft.com/office/officeart/2005/8/layout/radial6"/>
    <dgm:cxn modelId="{F14CE4CD-7C0E-443D-A60C-E43A25F47991}" srcId="{110BB9B0-83F0-4259-87E8-16907A2C64A2}" destId="{42E8B5D2-4DE3-4258-96B6-09F2D241E8BD}" srcOrd="0" destOrd="0" parTransId="{8DA0A1E8-F259-4770-8707-5DBC2D6BF34C}" sibTransId="{5D7007B7-ED48-4905-907D-D04A999D63C4}"/>
    <dgm:cxn modelId="{4D9023D2-1659-484F-B716-9B7F6DB9DACD}" srcId="{110BB9B0-83F0-4259-87E8-16907A2C64A2}" destId="{1CCACB2F-7DC3-4BA2-AECD-BEED10F2B4A5}" srcOrd="9" destOrd="0" parTransId="{16A17C7D-F9D4-45F9-B4DB-1172778295D7}" sibTransId="{0B04720A-3802-4983-B599-33A732092613}"/>
    <dgm:cxn modelId="{BD9E2AD7-713A-4EC1-9CCB-9ABF05824CCC}" srcId="{110BB9B0-83F0-4259-87E8-16907A2C64A2}" destId="{275CB9D1-E5AF-43A2-ADF5-2CD6609154E3}" srcOrd="2" destOrd="0" parTransId="{463DEF8E-0061-416F-9E61-234D9644D708}" sibTransId="{8E8CC4F7-6FCA-43DD-A2F3-9AEB4EA429D7}"/>
    <dgm:cxn modelId="{43C700DC-CCB2-442F-BE4D-9875CE94956E}" type="presOf" srcId="{FF8A91A8-D62B-4348-BECA-8E38921C886D}" destId="{95C464BB-3024-4BC9-A435-73E2D3795CAF}" srcOrd="0" destOrd="0" presId="urn:microsoft.com/office/officeart/2005/8/layout/radial6"/>
    <dgm:cxn modelId="{4F2185DD-2B2D-42FE-885B-6660E005C660}" srcId="{C1AB64B6-6A37-4DC1-8AEC-EEBE519A2B84}" destId="{110BB9B0-83F0-4259-87E8-16907A2C64A2}" srcOrd="0" destOrd="0" parTransId="{15FF9835-F9D5-467C-A21D-6EF03F660A15}" sibTransId="{052DCB81-149F-4355-8809-A9DA12FABB01}"/>
    <dgm:cxn modelId="{4C133FE7-53A1-4C01-8939-E10EE03C7A38}" type="presOf" srcId="{42E8B5D2-4DE3-4258-96B6-09F2D241E8BD}" destId="{9DF75D15-80C9-4876-B866-B5C5396B2BA8}" srcOrd="0" destOrd="0" presId="urn:microsoft.com/office/officeart/2005/8/layout/radial6"/>
    <dgm:cxn modelId="{79FF8CE9-55FF-4899-B627-BFDBB5B64560}" srcId="{C1AB64B6-6A37-4DC1-8AEC-EEBE519A2B84}" destId="{319592C3-31F5-4E2C-9E52-F32F66EE0D36}" srcOrd="2" destOrd="0" parTransId="{506BB25B-35DD-4150-8744-7EE2A226B94E}" sibTransId="{E103CA67-70A6-490D-A183-458284580365}"/>
    <dgm:cxn modelId="{C1A351ED-B94A-4A47-ACB7-709CA4EAF35D}" type="presOf" srcId="{C1AB64B6-6A37-4DC1-8AEC-EEBE519A2B84}" destId="{2B80BA19-E4D7-4899-A217-435DAAB4B153}" srcOrd="0" destOrd="0" presId="urn:microsoft.com/office/officeart/2005/8/layout/radial6"/>
    <dgm:cxn modelId="{70B562EE-0E84-47F1-80C1-B9BF7C35AF2F}" type="presOf" srcId="{0B04720A-3802-4983-B599-33A732092613}" destId="{96898110-5E07-496B-9A36-F53BA6CB04AD}" srcOrd="0" destOrd="0" presId="urn:microsoft.com/office/officeart/2005/8/layout/radial6"/>
    <dgm:cxn modelId="{250B04F1-8FFB-4CE4-AEDD-A3C7744269FD}" type="presOf" srcId="{BAEB53B5-6722-4EC4-AC4E-05261128C8A5}" destId="{98BA5268-CB29-4375-A630-AA462C338F0D}" srcOrd="0" destOrd="0" presId="urn:microsoft.com/office/officeart/2005/8/layout/radial6"/>
    <dgm:cxn modelId="{EA5356F2-5C36-4DA8-8C57-1AAAEE25E7A3}" srcId="{110BB9B0-83F0-4259-87E8-16907A2C64A2}" destId="{D62ECF6F-7F57-4EBA-8900-AF92D57EF4D5}" srcOrd="3" destOrd="0" parTransId="{78F55CFD-F7E5-40D0-AA77-1CC25E40F5D7}" sibTransId="{B2B639A0-343E-4990-8EF9-D3D45A9D58E4}"/>
    <dgm:cxn modelId="{AB3098F8-B247-4369-AF34-88E64CEDB921}" type="presOf" srcId="{D62ECF6F-7F57-4EBA-8900-AF92D57EF4D5}" destId="{1150F665-F422-434D-8310-2E121D4DFB2D}" srcOrd="0" destOrd="0" presId="urn:microsoft.com/office/officeart/2005/8/layout/radial6"/>
    <dgm:cxn modelId="{EF5548FB-6A33-43D9-81CF-D8EB2EA3D177}" type="presOf" srcId="{DC1B123E-CD0E-442E-A06C-1A8C3CBFE1FC}" destId="{2BDDAF42-DFA2-4241-8679-DBC89EE7B866}" srcOrd="0" destOrd="0" presId="urn:microsoft.com/office/officeart/2005/8/layout/radial6"/>
    <dgm:cxn modelId="{20B0079A-0798-4BFD-83A5-CFF836729218}" type="presParOf" srcId="{2B80BA19-E4D7-4899-A217-435DAAB4B153}" destId="{6EF8DA88-EE94-4FDE-889A-B7F12AD2A4C2}" srcOrd="0" destOrd="0" presId="urn:microsoft.com/office/officeart/2005/8/layout/radial6"/>
    <dgm:cxn modelId="{0D0D97C7-AAA5-4644-978C-D5429745024A}" type="presParOf" srcId="{2B80BA19-E4D7-4899-A217-435DAAB4B153}" destId="{9DF75D15-80C9-4876-B866-B5C5396B2BA8}" srcOrd="1" destOrd="0" presId="urn:microsoft.com/office/officeart/2005/8/layout/radial6"/>
    <dgm:cxn modelId="{CC4BDA74-1598-4F4B-8A71-9E2390678450}" type="presParOf" srcId="{2B80BA19-E4D7-4899-A217-435DAAB4B153}" destId="{0AC1EAF0-8D8B-450D-8945-68FD0DDD778E}" srcOrd="2" destOrd="0" presId="urn:microsoft.com/office/officeart/2005/8/layout/radial6"/>
    <dgm:cxn modelId="{EA9AE754-4C59-41EE-96CB-A02A1DC081F9}" type="presParOf" srcId="{2B80BA19-E4D7-4899-A217-435DAAB4B153}" destId="{523C5273-B02C-4D24-B728-672E40C1ED29}" srcOrd="3" destOrd="0" presId="urn:microsoft.com/office/officeart/2005/8/layout/radial6"/>
    <dgm:cxn modelId="{07230D40-42A2-4865-A2D3-2FD3DB517912}" type="presParOf" srcId="{2B80BA19-E4D7-4899-A217-435DAAB4B153}" destId="{50869B27-E500-43C5-A9CA-4E16FB2B694D}" srcOrd="4" destOrd="0" presId="urn:microsoft.com/office/officeart/2005/8/layout/radial6"/>
    <dgm:cxn modelId="{DF96983A-60A3-451F-8292-83DF9D042882}" type="presParOf" srcId="{2B80BA19-E4D7-4899-A217-435DAAB4B153}" destId="{60B94474-2512-40B3-A006-6F269245CEEC}" srcOrd="5" destOrd="0" presId="urn:microsoft.com/office/officeart/2005/8/layout/radial6"/>
    <dgm:cxn modelId="{CC598795-5DA7-45A3-898A-5189ECBCE837}" type="presParOf" srcId="{2B80BA19-E4D7-4899-A217-435DAAB4B153}" destId="{D05AC8E0-7190-4C0D-9B3F-432F6E3C4B37}" srcOrd="6" destOrd="0" presId="urn:microsoft.com/office/officeart/2005/8/layout/radial6"/>
    <dgm:cxn modelId="{11098C62-9588-4546-B114-797AE95E4598}" type="presParOf" srcId="{2B80BA19-E4D7-4899-A217-435DAAB4B153}" destId="{BC0F3D5E-BA5C-46BD-9402-6712F4874721}" srcOrd="7" destOrd="0" presId="urn:microsoft.com/office/officeart/2005/8/layout/radial6"/>
    <dgm:cxn modelId="{73D5D37E-9258-448F-A72F-2555AC3FBDF4}" type="presParOf" srcId="{2B80BA19-E4D7-4899-A217-435DAAB4B153}" destId="{5A358411-04ED-4D88-A0E8-CAEF8F0DC844}" srcOrd="8" destOrd="0" presId="urn:microsoft.com/office/officeart/2005/8/layout/radial6"/>
    <dgm:cxn modelId="{826D7C2C-2755-45F7-8076-451A8D3093B6}" type="presParOf" srcId="{2B80BA19-E4D7-4899-A217-435DAAB4B153}" destId="{147FF7AC-4AD3-479D-8985-71D3A8CB2268}" srcOrd="9" destOrd="0" presId="urn:microsoft.com/office/officeart/2005/8/layout/radial6"/>
    <dgm:cxn modelId="{700B38CC-8DEE-4F10-94CE-CD1D30EEA9AF}" type="presParOf" srcId="{2B80BA19-E4D7-4899-A217-435DAAB4B153}" destId="{1150F665-F422-434D-8310-2E121D4DFB2D}" srcOrd="10" destOrd="0" presId="urn:microsoft.com/office/officeart/2005/8/layout/radial6"/>
    <dgm:cxn modelId="{7C4C7ADF-0736-41DE-A59A-4189EB012531}" type="presParOf" srcId="{2B80BA19-E4D7-4899-A217-435DAAB4B153}" destId="{0282E8A5-BEAD-4764-B21A-89999E84019F}" srcOrd="11" destOrd="0" presId="urn:microsoft.com/office/officeart/2005/8/layout/radial6"/>
    <dgm:cxn modelId="{9F5A3012-AF00-43FA-AFD9-A09494650344}" type="presParOf" srcId="{2B80BA19-E4D7-4899-A217-435DAAB4B153}" destId="{C225C9D0-700A-4D4D-8153-61D21B9CCCF3}" srcOrd="12" destOrd="0" presId="urn:microsoft.com/office/officeart/2005/8/layout/radial6"/>
    <dgm:cxn modelId="{9682E337-4A02-4AD6-A54D-C4FD6885D1FE}" type="presParOf" srcId="{2B80BA19-E4D7-4899-A217-435DAAB4B153}" destId="{98BA5268-CB29-4375-A630-AA462C338F0D}" srcOrd="13" destOrd="0" presId="urn:microsoft.com/office/officeart/2005/8/layout/radial6"/>
    <dgm:cxn modelId="{369D225A-878B-4527-AE3B-4F274DA1AE53}" type="presParOf" srcId="{2B80BA19-E4D7-4899-A217-435DAAB4B153}" destId="{DFC431FB-5409-4394-885C-D541373F2BAD}" srcOrd="14" destOrd="0" presId="urn:microsoft.com/office/officeart/2005/8/layout/radial6"/>
    <dgm:cxn modelId="{64D6873D-04A1-471B-9A09-F05D33E3A921}" type="presParOf" srcId="{2B80BA19-E4D7-4899-A217-435DAAB4B153}" destId="{95C464BB-3024-4BC9-A435-73E2D3795CAF}" srcOrd="15" destOrd="0" presId="urn:microsoft.com/office/officeart/2005/8/layout/radial6"/>
    <dgm:cxn modelId="{0919D59F-B2C7-4446-AF9A-C995FC5AC830}" type="presParOf" srcId="{2B80BA19-E4D7-4899-A217-435DAAB4B153}" destId="{5938213A-33BD-4312-8699-D92485CED81A}" srcOrd="16" destOrd="0" presId="urn:microsoft.com/office/officeart/2005/8/layout/radial6"/>
    <dgm:cxn modelId="{C05CB395-98F4-4997-BFBD-7ACF5D58295A}" type="presParOf" srcId="{2B80BA19-E4D7-4899-A217-435DAAB4B153}" destId="{80F09329-2A90-456D-9424-DA870069A957}" srcOrd="17" destOrd="0" presId="urn:microsoft.com/office/officeart/2005/8/layout/radial6"/>
    <dgm:cxn modelId="{4B974A90-9277-4026-9873-49C1CF18A5A2}" type="presParOf" srcId="{2B80BA19-E4D7-4899-A217-435DAAB4B153}" destId="{4CC247C9-F287-4F5D-BFF6-8DF245775265}" srcOrd="18" destOrd="0" presId="urn:microsoft.com/office/officeart/2005/8/layout/radial6"/>
    <dgm:cxn modelId="{7D97B89A-80F7-455D-895D-CFBAF33ECBA6}" type="presParOf" srcId="{2B80BA19-E4D7-4899-A217-435DAAB4B153}" destId="{2BDDAF42-DFA2-4241-8679-DBC89EE7B866}" srcOrd="19" destOrd="0" presId="urn:microsoft.com/office/officeart/2005/8/layout/radial6"/>
    <dgm:cxn modelId="{3424CD82-D215-4ACD-AC9C-0AE1AD94C7C7}" type="presParOf" srcId="{2B80BA19-E4D7-4899-A217-435DAAB4B153}" destId="{FC2036C7-268C-46DA-B19A-E1A202195B3A}" srcOrd="20" destOrd="0" presId="urn:microsoft.com/office/officeart/2005/8/layout/radial6"/>
    <dgm:cxn modelId="{6D6D870D-0B15-4C66-8ACE-2B727282E4C6}" type="presParOf" srcId="{2B80BA19-E4D7-4899-A217-435DAAB4B153}" destId="{B68310C4-501A-44DF-9EEF-90035F25C9A2}" srcOrd="21" destOrd="0" presId="urn:microsoft.com/office/officeart/2005/8/layout/radial6"/>
    <dgm:cxn modelId="{C53DDD8F-CBAA-40A5-B0C1-FE467E93E270}" type="presParOf" srcId="{2B80BA19-E4D7-4899-A217-435DAAB4B153}" destId="{4623CFBD-B10A-4D69-93D3-ADB5E759E989}" srcOrd="22" destOrd="0" presId="urn:microsoft.com/office/officeart/2005/8/layout/radial6"/>
    <dgm:cxn modelId="{F7A54C43-583B-4B1E-8C7A-D395A7DD8B10}" type="presParOf" srcId="{2B80BA19-E4D7-4899-A217-435DAAB4B153}" destId="{ADD8C376-926F-4CF4-AB2B-C196DB5CD6DC}" srcOrd="23" destOrd="0" presId="urn:microsoft.com/office/officeart/2005/8/layout/radial6"/>
    <dgm:cxn modelId="{C688BE79-0C2E-476C-A86D-9B70D8F48970}" type="presParOf" srcId="{2B80BA19-E4D7-4899-A217-435DAAB4B153}" destId="{242B828B-4E28-4211-9606-F3D3FF21550E}" srcOrd="24" destOrd="0" presId="urn:microsoft.com/office/officeart/2005/8/layout/radial6"/>
    <dgm:cxn modelId="{8EE2B0AB-3603-47C7-A885-8F2A117B25ED}" type="presParOf" srcId="{2B80BA19-E4D7-4899-A217-435DAAB4B153}" destId="{03BF98CF-30CD-4D8B-BD42-6BB9654F8B05}" srcOrd="25" destOrd="0" presId="urn:microsoft.com/office/officeart/2005/8/layout/radial6"/>
    <dgm:cxn modelId="{9B2D9EBB-9620-40D0-ABE7-E027430CEE6E}" type="presParOf" srcId="{2B80BA19-E4D7-4899-A217-435DAAB4B153}" destId="{EEAC5CE4-BF42-4957-9BEB-DABE360A852A}" srcOrd="26" destOrd="0" presId="urn:microsoft.com/office/officeart/2005/8/layout/radial6"/>
    <dgm:cxn modelId="{F98ACE4B-3AFB-491E-A496-C59125442B83}" type="presParOf" srcId="{2B80BA19-E4D7-4899-A217-435DAAB4B153}" destId="{8C3241FB-6B0A-452C-87A7-F3A0C1523BE0}" srcOrd="27" destOrd="0" presId="urn:microsoft.com/office/officeart/2005/8/layout/radial6"/>
    <dgm:cxn modelId="{742B5045-1D15-40CE-A023-08FCC1EE4A85}" type="presParOf" srcId="{2B80BA19-E4D7-4899-A217-435DAAB4B153}" destId="{5ED7BA57-8307-4BDB-8CEB-AAD285927044}" srcOrd="28" destOrd="0" presId="urn:microsoft.com/office/officeart/2005/8/layout/radial6"/>
    <dgm:cxn modelId="{97DE0C6F-08CD-415B-A867-8D8E3C4CFFAF}" type="presParOf" srcId="{2B80BA19-E4D7-4899-A217-435DAAB4B153}" destId="{465725B2-F9E5-42D1-B66E-CF819C735CB8}" srcOrd="29" destOrd="0" presId="urn:microsoft.com/office/officeart/2005/8/layout/radial6"/>
    <dgm:cxn modelId="{4FC718C9-AFBC-4AA1-803B-3A2E68B7F3E1}" type="presParOf" srcId="{2B80BA19-E4D7-4899-A217-435DAAB4B153}" destId="{96898110-5E07-496B-9A36-F53BA6CB04AD}" srcOrd="30"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898110-5E07-496B-9A36-F53BA6CB04AD}">
      <dsp:nvSpPr>
        <dsp:cNvPr id="0" name=""/>
        <dsp:cNvSpPr/>
      </dsp:nvSpPr>
      <dsp:spPr>
        <a:xfrm>
          <a:off x="1348316" y="235487"/>
          <a:ext cx="3274299" cy="3274299"/>
        </a:xfrm>
        <a:prstGeom prst="blockArc">
          <a:avLst>
            <a:gd name="adj1" fmla="val 13988910"/>
            <a:gd name="adj2" fmla="val 16300257"/>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3241FB-6B0A-452C-87A7-F3A0C1523BE0}">
      <dsp:nvSpPr>
        <dsp:cNvPr id="0" name=""/>
        <dsp:cNvSpPr/>
      </dsp:nvSpPr>
      <dsp:spPr>
        <a:xfrm>
          <a:off x="1364055" y="223540"/>
          <a:ext cx="3274299" cy="3274299"/>
        </a:xfrm>
        <a:prstGeom prst="blockArc">
          <a:avLst>
            <a:gd name="adj1" fmla="val 11662053"/>
            <a:gd name="adj2" fmla="val 13946838"/>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2B828B-4E28-4211-9606-F3D3FF21550E}">
      <dsp:nvSpPr>
        <dsp:cNvPr id="0" name=""/>
        <dsp:cNvSpPr/>
      </dsp:nvSpPr>
      <dsp:spPr>
        <a:xfrm>
          <a:off x="1385500" y="127809"/>
          <a:ext cx="3274299" cy="3274299"/>
        </a:xfrm>
        <a:prstGeom prst="blockArc">
          <a:avLst>
            <a:gd name="adj1" fmla="val 9456296"/>
            <a:gd name="adj2" fmla="val 11453143"/>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8310C4-501A-44DF-9EEF-90035F25C9A2}">
      <dsp:nvSpPr>
        <dsp:cNvPr id="0" name=""/>
        <dsp:cNvSpPr/>
      </dsp:nvSpPr>
      <dsp:spPr>
        <a:xfrm>
          <a:off x="1435242" y="266073"/>
          <a:ext cx="3274299" cy="3274299"/>
        </a:xfrm>
        <a:prstGeom prst="blockArc">
          <a:avLst>
            <a:gd name="adj1" fmla="val 7666070"/>
            <a:gd name="adj2" fmla="val 9769261"/>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C247C9-F287-4F5D-BFF6-8DF245775265}">
      <dsp:nvSpPr>
        <dsp:cNvPr id="0" name=""/>
        <dsp:cNvSpPr/>
      </dsp:nvSpPr>
      <dsp:spPr>
        <a:xfrm>
          <a:off x="1237229" y="134769"/>
          <a:ext cx="3274299" cy="3274299"/>
        </a:xfrm>
        <a:prstGeom prst="blockArc">
          <a:avLst>
            <a:gd name="adj1" fmla="val 4991785"/>
            <a:gd name="adj2" fmla="val 7159743"/>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C464BB-3024-4BC9-A435-73E2D3795CAF}">
      <dsp:nvSpPr>
        <dsp:cNvPr id="0" name=""/>
        <dsp:cNvSpPr/>
      </dsp:nvSpPr>
      <dsp:spPr>
        <a:xfrm>
          <a:off x="1532523" y="126754"/>
          <a:ext cx="3274299" cy="3274299"/>
        </a:xfrm>
        <a:prstGeom prst="blockArc">
          <a:avLst>
            <a:gd name="adj1" fmla="val 3382383"/>
            <a:gd name="adj2" fmla="val 5621623"/>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25C9D0-700A-4D4D-8153-61D21B9CCCF3}">
      <dsp:nvSpPr>
        <dsp:cNvPr id="0" name=""/>
        <dsp:cNvSpPr/>
      </dsp:nvSpPr>
      <dsp:spPr>
        <a:xfrm>
          <a:off x="1442684" y="191042"/>
          <a:ext cx="3274299" cy="3274299"/>
        </a:xfrm>
        <a:prstGeom prst="blockArc">
          <a:avLst>
            <a:gd name="adj1" fmla="val 989651"/>
            <a:gd name="adj2" fmla="val 3147127"/>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7FF7AC-4AD3-479D-8985-71D3A8CB2268}">
      <dsp:nvSpPr>
        <dsp:cNvPr id="0" name=""/>
        <dsp:cNvSpPr/>
      </dsp:nvSpPr>
      <dsp:spPr>
        <a:xfrm>
          <a:off x="1410934" y="316549"/>
          <a:ext cx="3274299" cy="3274299"/>
        </a:xfrm>
        <a:prstGeom prst="blockArc">
          <a:avLst>
            <a:gd name="adj1" fmla="val 20225579"/>
            <a:gd name="adj2" fmla="val 713935"/>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5AC8E0-7190-4C0D-9B3F-432F6E3C4B37}">
      <dsp:nvSpPr>
        <dsp:cNvPr id="0" name=""/>
        <dsp:cNvSpPr/>
      </dsp:nvSpPr>
      <dsp:spPr>
        <a:xfrm>
          <a:off x="1373810" y="220213"/>
          <a:ext cx="3274299" cy="3274299"/>
        </a:xfrm>
        <a:prstGeom prst="blockArc">
          <a:avLst>
            <a:gd name="adj1" fmla="val 18417161"/>
            <a:gd name="adj2" fmla="val 20445432"/>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3C5273-B02C-4D24-B728-672E40C1ED29}">
      <dsp:nvSpPr>
        <dsp:cNvPr id="0" name=""/>
        <dsp:cNvSpPr/>
      </dsp:nvSpPr>
      <dsp:spPr>
        <a:xfrm>
          <a:off x="1395397" y="236173"/>
          <a:ext cx="3274299" cy="3274299"/>
        </a:xfrm>
        <a:prstGeom prst="blockArc">
          <a:avLst>
            <a:gd name="adj1" fmla="val 16200000"/>
            <a:gd name="adj2" fmla="val 18360000"/>
            <a:gd name="adj3" fmla="val 275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F8DA88-EE94-4FDE-889A-B7F12AD2A4C2}">
      <dsp:nvSpPr>
        <dsp:cNvPr id="0" name=""/>
        <dsp:cNvSpPr/>
      </dsp:nvSpPr>
      <dsp:spPr>
        <a:xfrm>
          <a:off x="2386269" y="1232913"/>
          <a:ext cx="1292555" cy="1280819"/>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mn-MN" sz="1200" kern="1200">
              <a:solidFill>
                <a:sysClr val="windowText" lastClr="000000"/>
              </a:solidFill>
              <a:latin typeface="Arial" panose="020B0604020202020204" pitchFamily="34" charset="0"/>
              <a:cs typeface="Arial" panose="020B0604020202020204" pitchFamily="34" charset="0"/>
            </a:rPr>
            <a:t>түгжрэл</a:t>
          </a:r>
          <a:r>
            <a:rPr lang="mn-MN" sz="1200" kern="1200">
              <a:latin typeface="Arial" panose="020B0604020202020204" pitchFamily="34" charset="0"/>
              <a:cs typeface="Arial" panose="020B0604020202020204" pitchFamily="34" charset="0"/>
            </a:rPr>
            <a:t> </a:t>
          </a:r>
          <a:r>
            <a:rPr lang="mn-MN" sz="1600" kern="1200">
              <a:solidFill>
                <a:sysClr val="windowText" lastClr="000000"/>
              </a:solidFill>
              <a:latin typeface="Arial" panose="020B0604020202020204" pitchFamily="34" charset="0"/>
              <a:cs typeface="Arial" panose="020B0604020202020204" pitchFamily="34" charset="0"/>
            </a:rPr>
            <a:t>45-50%</a:t>
          </a:r>
          <a:r>
            <a:rPr lang="mn-MN" sz="1200" kern="1200">
              <a:solidFill>
                <a:srgbClr val="C00000"/>
              </a:solidFill>
              <a:latin typeface="Arial" panose="020B0604020202020204" pitchFamily="34" charset="0"/>
              <a:cs typeface="Arial" panose="020B0604020202020204" pitchFamily="34" charset="0"/>
            </a:rPr>
            <a:t> </a:t>
          </a:r>
          <a:r>
            <a:rPr lang="mn-MN" sz="1200" kern="1200">
              <a:solidFill>
                <a:sysClr val="windowText" lastClr="000000"/>
              </a:solidFill>
              <a:latin typeface="Arial" panose="020B0604020202020204" pitchFamily="34" charset="0"/>
              <a:cs typeface="Arial" panose="020B0604020202020204" pitchFamily="34" charset="0"/>
            </a:rPr>
            <a:t>буурна</a:t>
          </a:r>
          <a:endParaRPr lang="en-US" sz="1200" kern="1200">
            <a:solidFill>
              <a:sysClr val="windowText" lastClr="000000"/>
            </a:solidFill>
            <a:latin typeface="Arial" panose="020B0604020202020204" pitchFamily="34" charset="0"/>
            <a:cs typeface="Arial" panose="020B0604020202020204" pitchFamily="34" charset="0"/>
          </a:endParaRPr>
        </a:p>
      </dsp:txBody>
      <dsp:txXfrm>
        <a:off x="2575559" y="1420485"/>
        <a:ext cx="913975" cy="905675"/>
      </dsp:txXfrm>
    </dsp:sp>
    <dsp:sp modelId="{9DF75D15-80C9-4876-B866-B5C5396B2BA8}">
      <dsp:nvSpPr>
        <dsp:cNvPr id="0" name=""/>
        <dsp:cNvSpPr/>
      </dsp:nvSpPr>
      <dsp:spPr>
        <a:xfrm>
          <a:off x="2534817" y="-125934"/>
          <a:ext cx="995459" cy="769301"/>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Удирдлага</a:t>
          </a:r>
          <a:r>
            <a:rPr lang="mn-MN" sz="800" kern="1200" baseline="0">
              <a:solidFill>
                <a:sysClr val="windowText" lastClr="000000"/>
              </a:solidFill>
              <a:latin typeface="Arial" panose="020B0604020202020204" pitchFamily="34" charset="0"/>
              <a:cs typeface="Arial" panose="020B0604020202020204" pitchFamily="34" charset="0"/>
            </a:rPr>
            <a:t> менежмент ба ухаалаг систем</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2680599" y="-13272"/>
        <a:ext cx="703895" cy="543977"/>
      </dsp:txXfrm>
    </dsp:sp>
    <dsp:sp modelId="{50869B27-E500-43C5-A9CA-4E16FB2B694D}">
      <dsp:nvSpPr>
        <dsp:cNvPr id="0" name=""/>
        <dsp:cNvSpPr/>
      </dsp:nvSpPr>
      <dsp:spPr>
        <a:xfrm>
          <a:off x="3541558" y="191845"/>
          <a:ext cx="880060" cy="750466"/>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latin typeface="Arial" panose="020B0604020202020204" pitchFamily="34" charset="0"/>
              <a:cs typeface="Arial" panose="020B0604020202020204" pitchFamily="34" charset="0"/>
            </a:rPr>
            <a:t>Авто зогсоолын менежмент нэвтрүүлэх </a:t>
          </a:r>
          <a:endParaRPr lang="en-US" sz="800" kern="1200">
            <a:latin typeface="Arial" panose="020B0604020202020204" pitchFamily="34" charset="0"/>
            <a:cs typeface="Arial" panose="020B0604020202020204" pitchFamily="34" charset="0"/>
          </a:endParaRPr>
        </a:p>
      </dsp:txBody>
      <dsp:txXfrm>
        <a:off x="3670440" y="301748"/>
        <a:ext cx="622296" cy="530660"/>
      </dsp:txXfrm>
    </dsp:sp>
    <dsp:sp modelId="{BC0F3D5E-BA5C-46BD-9402-6712F4874721}">
      <dsp:nvSpPr>
        <dsp:cNvPr id="0" name=""/>
        <dsp:cNvSpPr/>
      </dsp:nvSpPr>
      <dsp:spPr>
        <a:xfrm>
          <a:off x="4052754" y="865100"/>
          <a:ext cx="965209" cy="920268"/>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Дугуйн болон явган замын сүлжээг нэмэгдүүлэх</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4194106" y="999870"/>
        <a:ext cx="682505" cy="650728"/>
      </dsp:txXfrm>
    </dsp:sp>
    <dsp:sp modelId="{1150F665-F422-434D-8310-2E121D4DFB2D}">
      <dsp:nvSpPr>
        <dsp:cNvPr id="0" name=""/>
        <dsp:cNvSpPr/>
      </dsp:nvSpPr>
      <dsp:spPr>
        <a:xfrm>
          <a:off x="4124841" y="1864536"/>
          <a:ext cx="1006311" cy="844143"/>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Авто машин импортын хязгаарлалт</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4272212" y="1988158"/>
        <a:ext cx="711569" cy="596899"/>
      </dsp:txXfrm>
    </dsp:sp>
    <dsp:sp modelId="{98BA5268-CB29-4375-A630-AA462C338F0D}">
      <dsp:nvSpPr>
        <dsp:cNvPr id="0" name=""/>
        <dsp:cNvSpPr/>
      </dsp:nvSpPr>
      <dsp:spPr>
        <a:xfrm>
          <a:off x="3540567" y="2655425"/>
          <a:ext cx="1046493" cy="905796"/>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Зорчилт хөдөлгөөний менежмент</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3693822" y="2788076"/>
        <a:ext cx="739983" cy="640494"/>
      </dsp:txXfrm>
    </dsp:sp>
    <dsp:sp modelId="{5938213A-33BD-4312-8699-D92485CED81A}">
      <dsp:nvSpPr>
        <dsp:cNvPr id="0" name=""/>
        <dsp:cNvSpPr/>
      </dsp:nvSpPr>
      <dsp:spPr>
        <a:xfrm>
          <a:off x="2578072" y="2879527"/>
          <a:ext cx="975165" cy="991258"/>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Сургууль</a:t>
          </a:r>
          <a:r>
            <a:rPr lang="en-US" sz="800" kern="1200">
              <a:solidFill>
                <a:sysClr val="windowText" lastClr="000000"/>
              </a:solidFill>
              <a:latin typeface="Arial" panose="020B0604020202020204" pitchFamily="34" charset="0"/>
              <a:cs typeface="Arial" panose="020B0604020202020204" pitchFamily="34" charset="0"/>
            </a:rPr>
            <a:t>,</a:t>
          </a:r>
          <a:r>
            <a:rPr lang="mn-MN" sz="800" kern="1200">
              <a:solidFill>
                <a:sysClr val="windowText" lastClr="000000"/>
              </a:solidFill>
              <a:latin typeface="Arial" panose="020B0604020202020204" pitchFamily="34" charset="0"/>
              <a:cs typeface="Arial" panose="020B0604020202020204" pitchFamily="34" charset="0"/>
            </a:rPr>
            <a:t> цэцэрлэгийн тоо хэмжээг нэмэгдүүлэх</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2720882" y="3024693"/>
        <a:ext cx="689545" cy="700926"/>
      </dsp:txXfrm>
    </dsp:sp>
    <dsp:sp modelId="{2BDDAF42-DFA2-4241-8679-DBC89EE7B866}">
      <dsp:nvSpPr>
        <dsp:cNvPr id="0" name=""/>
        <dsp:cNvSpPr/>
      </dsp:nvSpPr>
      <dsp:spPr>
        <a:xfrm>
          <a:off x="1645543" y="2807346"/>
          <a:ext cx="875921" cy="744442"/>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Нэг төвт хотоос олон төвт хот болгох</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1773819" y="2916367"/>
        <a:ext cx="619369" cy="526400"/>
      </dsp:txXfrm>
    </dsp:sp>
    <dsp:sp modelId="{4623CFBD-B10A-4D69-93D3-ADB5E759E989}">
      <dsp:nvSpPr>
        <dsp:cNvPr id="0" name=""/>
        <dsp:cNvSpPr/>
      </dsp:nvSpPr>
      <dsp:spPr>
        <a:xfrm>
          <a:off x="1048043" y="1969064"/>
          <a:ext cx="963549" cy="822089"/>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Зах худалдааны төвүүдийн төвлөрлийг багасгах</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1189151" y="2089456"/>
        <a:ext cx="681333" cy="581305"/>
      </dsp:txXfrm>
    </dsp:sp>
    <dsp:sp modelId="{03BF98CF-30CD-4D8B-BD42-6BB9654F8B05}">
      <dsp:nvSpPr>
        <dsp:cNvPr id="0" name=""/>
        <dsp:cNvSpPr/>
      </dsp:nvSpPr>
      <dsp:spPr>
        <a:xfrm>
          <a:off x="996283" y="1053891"/>
          <a:ext cx="881626" cy="812295"/>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mn-MN" sz="700" kern="1200">
              <a:solidFill>
                <a:sysClr val="windowText" lastClr="000000"/>
              </a:solidFill>
              <a:latin typeface="Arial" panose="020B0604020202020204" pitchFamily="34" charset="0"/>
              <a:cs typeface="Arial" panose="020B0604020202020204" pitchFamily="34" charset="0"/>
            </a:rPr>
            <a:t>Нийтийн тээврийг сайжруулах</a:t>
          </a:r>
          <a:endParaRPr lang="en-US" sz="700" kern="1200">
            <a:solidFill>
              <a:sysClr val="windowText" lastClr="000000"/>
            </a:solidFill>
            <a:latin typeface="Arial" panose="020B0604020202020204" pitchFamily="34" charset="0"/>
            <a:cs typeface="Arial" panose="020B0604020202020204" pitchFamily="34" charset="0"/>
          </a:endParaRPr>
        </a:p>
      </dsp:txBody>
      <dsp:txXfrm>
        <a:off x="1125394" y="1172849"/>
        <a:ext cx="623404" cy="574379"/>
      </dsp:txXfrm>
    </dsp:sp>
    <dsp:sp modelId="{5ED7BA57-8307-4BDB-8CEB-AAD285927044}">
      <dsp:nvSpPr>
        <dsp:cNvPr id="0" name=""/>
        <dsp:cNvSpPr/>
      </dsp:nvSpPr>
      <dsp:spPr>
        <a:xfrm>
          <a:off x="1535207" y="163277"/>
          <a:ext cx="963818" cy="834725"/>
        </a:xfrm>
        <a:prstGeom prst="ellipse">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mn-MN" sz="800" kern="1200">
              <a:solidFill>
                <a:sysClr val="windowText" lastClr="000000"/>
              </a:solidFill>
              <a:latin typeface="Arial" panose="020B0604020202020204" pitchFamily="34" charset="0"/>
              <a:cs typeface="Arial" panose="020B0604020202020204" pitchFamily="34" charset="0"/>
            </a:rPr>
            <a:t>Замын сүлжээг нэмэгдүүлэх</a:t>
          </a:r>
          <a:endParaRPr lang="en-US" sz="800" kern="1200">
            <a:solidFill>
              <a:sysClr val="windowText" lastClr="000000"/>
            </a:solidFill>
            <a:latin typeface="Arial" panose="020B0604020202020204" pitchFamily="34" charset="0"/>
            <a:cs typeface="Arial" panose="020B0604020202020204" pitchFamily="34" charset="0"/>
          </a:endParaRPr>
        </a:p>
      </dsp:txBody>
      <dsp:txXfrm>
        <a:off x="1676355" y="285520"/>
        <a:ext cx="681522" cy="5902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057B-A55E-4BB2-840D-509E410A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13</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L.Rentsenkhand</cp:lastModifiedBy>
  <cp:revision>156</cp:revision>
  <cp:lastPrinted>2023-03-17T02:15:00Z</cp:lastPrinted>
  <dcterms:created xsi:type="dcterms:W3CDTF">2022-09-01T06:51:00Z</dcterms:created>
  <dcterms:modified xsi:type="dcterms:W3CDTF">2023-03-27T07:44:00Z</dcterms:modified>
</cp:coreProperties>
</file>