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73" w:rsidRDefault="007F0273" w:rsidP="00957DA9">
      <w:pPr>
        <w:pStyle w:val="ListParagraph"/>
        <w:numPr>
          <w:ilvl w:val="0"/>
          <w:numId w:val="22"/>
        </w:numPr>
        <w:jc w:val="center"/>
        <w:rPr>
          <w:lang w:val="mn-MN"/>
        </w:rPr>
      </w:pPr>
      <w:proofErr w:type="spellStart"/>
      <w:r w:rsidRPr="007F0273">
        <w:t>Захиргааны</w:t>
      </w:r>
      <w:proofErr w:type="spellEnd"/>
      <w:r w:rsidRPr="007F0273">
        <w:t xml:space="preserve"> </w:t>
      </w:r>
      <w:proofErr w:type="spellStart"/>
      <w:r w:rsidRPr="007F0273">
        <w:t>эрх</w:t>
      </w:r>
      <w:proofErr w:type="spellEnd"/>
      <w:r w:rsidRPr="007F0273">
        <w:t xml:space="preserve"> </w:t>
      </w:r>
      <w:proofErr w:type="spellStart"/>
      <w:r w:rsidRPr="007F0273">
        <w:t>зүйн</w:t>
      </w:r>
      <w:proofErr w:type="spellEnd"/>
      <w:r w:rsidRPr="007F0273">
        <w:t xml:space="preserve"> </w:t>
      </w:r>
      <w:proofErr w:type="spellStart"/>
      <w:r w:rsidRPr="007F0273">
        <w:t>журмаар</w:t>
      </w:r>
      <w:proofErr w:type="spellEnd"/>
      <w:r w:rsidRPr="007F0273">
        <w:t xml:space="preserve"> </w:t>
      </w:r>
      <w:proofErr w:type="spellStart"/>
      <w:r w:rsidRPr="007F0273">
        <w:t>шийдвэрлэх</w:t>
      </w:r>
      <w:proofErr w:type="spellEnd"/>
      <w:r w:rsidRPr="007F0273">
        <w:t xml:space="preserve"> </w:t>
      </w:r>
      <w:proofErr w:type="spellStart"/>
      <w:r w:rsidRPr="007F0273">
        <w:t>эсэх</w:t>
      </w:r>
      <w:proofErr w:type="spellEnd"/>
      <w:r>
        <w:t xml:space="preserve"> </w:t>
      </w:r>
      <w:r w:rsidRPr="007F0273">
        <w:rPr>
          <w:lang w:val="mn-MN"/>
        </w:rPr>
        <w:t>ЗХШХШтХ 13.1</w:t>
      </w:r>
      <w:r w:rsidR="005664F4">
        <w:rPr>
          <w:lang w:val="mn-MN"/>
        </w:rPr>
        <w:t>- 2</w:t>
      </w:r>
      <w:r w:rsidRPr="007F0273">
        <w:rPr>
          <w:lang w:val="mn-MN"/>
        </w:rPr>
        <w:t xml:space="preserve"> </w:t>
      </w:r>
      <w:r w:rsidRPr="007F0273">
        <w:t>/</w:t>
      </w:r>
      <w:r w:rsidRPr="007F0273">
        <w:rPr>
          <w:lang w:val="mn-MN"/>
        </w:rPr>
        <w:t xml:space="preserve"> 54.1.1</w:t>
      </w:r>
    </w:p>
    <w:p w:rsidR="007F0273" w:rsidRPr="007F0273" w:rsidRDefault="007F0273" w:rsidP="00957DA9">
      <w:pPr>
        <w:ind w:firstLine="0"/>
        <w:rPr>
          <w:lang w:val="mn-MN"/>
        </w:rPr>
      </w:pPr>
    </w:p>
    <w:p w:rsidR="00A63B07" w:rsidRDefault="007F0273" w:rsidP="00957DA9">
      <w:pPr>
        <w:pStyle w:val="ListParagraph"/>
        <w:ind w:left="360" w:firstLine="0"/>
        <w:rPr>
          <w:b/>
          <w:lang w:val="mn-MN"/>
        </w:rPr>
      </w:pPr>
      <w:r w:rsidRPr="007F0273">
        <w:rPr>
          <w:b/>
          <w:lang w:val="mn-MN"/>
        </w:rPr>
        <w:t>Нийтийн эрх зүйн маргаан мөн байх</w:t>
      </w:r>
      <w:r w:rsidR="005664F4">
        <w:rPr>
          <w:b/>
          <w:lang w:val="mn-MN"/>
        </w:rPr>
        <w:t xml:space="preserve"> </w:t>
      </w:r>
      <w:r w:rsidR="005664F4" w:rsidRPr="005664F4">
        <w:rPr>
          <w:b/>
          <w:lang w:val="mn-MN"/>
        </w:rPr>
        <w:t>ЗХШХШтХ 13.1</w:t>
      </w:r>
    </w:p>
    <w:p w:rsidR="00A63B07" w:rsidRDefault="007F0273" w:rsidP="00957DA9">
      <w:pPr>
        <w:pStyle w:val="ListParagraph"/>
        <w:ind w:left="360" w:firstLine="0"/>
        <w:rPr>
          <w:b/>
          <w:lang w:val="mn-MN"/>
        </w:rPr>
      </w:pPr>
      <w:r w:rsidRPr="007F0273">
        <w:rPr>
          <w:b/>
          <w:lang w:val="mn-MN"/>
        </w:rPr>
        <w:t>Үндсэн Хуулийн Цэцийн харъяалал биш байх</w:t>
      </w:r>
      <w:r w:rsidR="005664F4">
        <w:rPr>
          <w:b/>
          <w:lang w:val="mn-MN"/>
        </w:rPr>
        <w:t xml:space="preserve"> </w:t>
      </w:r>
      <w:r w:rsidR="005664F4" w:rsidRPr="005664F4">
        <w:rPr>
          <w:b/>
          <w:lang w:val="mn-MN"/>
        </w:rPr>
        <w:t>ЗХШХШтХ 13.1</w:t>
      </w:r>
    </w:p>
    <w:p w:rsidR="007F0273" w:rsidRDefault="007F0273" w:rsidP="00957DA9">
      <w:pPr>
        <w:pStyle w:val="ListParagraph"/>
        <w:ind w:left="360" w:firstLine="0"/>
        <w:rPr>
          <w:b/>
          <w:lang w:val="mn-MN"/>
        </w:rPr>
      </w:pPr>
      <w:r w:rsidRPr="007F0273">
        <w:rPr>
          <w:b/>
          <w:lang w:val="mn-MN"/>
        </w:rPr>
        <w:t>Захиргааны хэргийн шүүхийн харъяалал мөн эсэх</w:t>
      </w:r>
    </w:p>
    <w:p w:rsidR="007F2896" w:rsidRPr="007F2896" w:rsidRDefault="007F2896" w:rsidP="00957DA9">
      <w:pPr>
        <w:ind w:firstLine="0"/>
        <w:rPr>
          <w:b/>
          <w:lang w:val="mn-MN"/>
        </w:rPr>
      </w:pPr>
    </w:p>
    <w:p w:rsidR="00A63B07" w:rsidRPr="001C69B2" w:rsidRDefault="007F2896" w:rsidP="00957DA9">
      <w:pPr>
        <w:pStyle w:val="ListParagraph"/>
        <w:numPr>
          <w:ilvl w:val="0"/>
          <w:numId w:val="6"/>
        </w:numPr>
        <w:rPr>
          <w:lang w:val="mn-MN"/>
        </w:rPr>
      </w:pPr>
      <w:r>
        <w:rPr>
          <w:lang w:val="mn-MN"/>
        </w:rPr>
        <w:t>Н</w:t>
      </w:r>
      <w:r w:rsidR="00A56418" w:rsidRPr="001C69B2">
        <w:rPr>
          <w:lang w:val="mn-MN"/>
        </w:rPr>
        <w:t xml:space="preserve">ийтийн эрх зүйн маргаан </w:t>
      </w:r>
      <w:r>
        <w:rPr>
          <w:lang w:val="mn-MN"/>
        </w:rPr>
        <w:t>мөн байх</w:t>
      </w:r>
      <w:r w:rsidR="00A56418" w:rsidRPr="001C69B2">
        <w:rPr>
          <w:lang w:val="mn-MN"/>
        </w:rPr>
        <w:t>.</w:t>
      </w:r>
      <w:r>
        <w:rPr>
          <w:lang w:val="mn-MN"/>
        </w:rPr>
        <w:t xml:space="preserve"> Нийтийн эрх зүйн маргаан мөн эсэхийг дараах шинжээр шалгана. Үүнд:</w:t>
      </w:r>
    </w:p>
    <w:p w:rsidR="00A63B07" w:rsidRPr="001C69B2" w:rsidRDefault="00A56418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1C69B2">
        <w:rPr>
          <w:lang w:val="mn-MN"/>
        </w:rPr>
        <w:t>Зохицуулалтын зүйл нь нийтийн захиргааны чиг үүрэг мөн эсэх</w:t>
      </w:r>
    </w:p>
    <w:p w:rsidR="00A63B07" w:rsidRPr="001C69B2" w:rsidRDefault="00A56418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1C69B2">
        <w:rPr>
          <w:lang w:val="mn-MN"/>
        </w:rPr>
        <w:t>Тухайн харилцаа ямар эрх зүйн хэм хэмжээгээр зохицуулагдаж байгааг олох</w:t>
      </w:r>
    </w:p>
    <w:p w:rsidR="00A63B07" w:rsidRPr="001C69B2" w:rsidRDefault="00A56418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1C69B2">
        <w:rPr>
          <w:lang w:val="mn-MN"/>
        </w:rPr>
        <w:t xml:space="preserve">Нийтийн эсвэл хувийн эрх зүйн харилцаа аль нь болохыг тодорхойлох. </w:t>
      </w:r>
    </w:p>
    <w:p w:rsidR="00A63B07" w:rsidRPr="007F0273" w:rsidRDefault="007F0273" w:rsidP="00957DA9">
      <w:pPr>
        <w:pStyle w:val="ListParagraph"/>
        <w:numPr>
          <w:ilvl w:val="0"/>
          <w:numId w:val="6"/>
        </w:numPr>
        <w:rPr>
          <w:lang w:val="mn-MN"/>
        </w:rPr>
      </w:pPr>
      <w:r w:rsidRPr="007F2896">
        <w:rPr>
          <w:lang w:val="mn-MN"/>
        </w:rPr>
        <w:t>Үндсэн Хуулийн Цэцийн харъяалал биш байх.</w:t>
      </w:r>
      <w:r>
        <w:rPr>
          <w:b/>
          <w:lang w:val="mn-MN"/>
        </w:rPr>
        <w:t xml:space="preserve"> </w:t>
      </w:r>
      <w:r w:rsidR="00A56418" w:rsidRPr="007F0273">
        <w:rPr>
          <w:lang w:val="mn-MN"/>
        </w:rPr>
        <w:t xml:space="preserve">Үндсэн Хуулийн Цэцийн харьяаллын маргаан нь тухайн харилцааны агуулга, шийдвэр гаргаж буй субъектаар тодорхойлогдож байдаг. </w:t>
      </w:r>
      <w:r w:rsidR="007F2896">
        <w:rPr>
          <w:lang w:val="mn-MN"/>
        </w:rPr>
        <w:t>Тодруулбал:</w:t>
      </w:r>
    </w:p>
    <w:p w:rsidR="00A63B07" w:rsidRPr="001C69B2" w:rsidRDefault="00A56418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1C69B2">
        <w:rPr>
          <w:lang w:val="mn-MN"/>
        </w:rPr>
        <w:t xml:space="preserve">Шийдвэр гаргаж буй субъект </w:t>
      </w:r>
      <w:r w:rsidR="001C69B2">
        <w:rPr>
          <w:lang w:val="mn-MN"/>
        </w:rPr>
        <w:t>ҮХ-ийн 66.2</w:t>
      </w:r>
      <w:r w:rsidR="007F2896">
        <w:rPr>
          <w:lang w:val="mn-MN"/>
        </w:rPr>
        <w:t>, Үндсэн хуулийн цэцэд маргаан хяхан шийдвэрлэх тухай хуулийн 13.2-т заасан этгээд байна.</w:t>
      </w:r>
    </w:p>
    <w:p w:rsidR="00A63B07" w:rsidRPr="00B62354" w:rsidRDefault="00A56418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1C69B2">
        <w:rPr>
          <w:lang w:val="mn-MN"/>
        </w:rPr>
        <w:t>Гол ач холбогдол бүхий харилцаа ҮХ зөрчсөн маргаан мөн эсэх</w:t>
      </w:r>
      <w:r w:rsidR="001C69B2">
        <w:rPr>
          <w:lang w:val="mn-MN"/>
        </w:rPr>
        <w:t xml:space="preserve"> - </w:t>
      </w:r>
      <w:r w:rsidR="001C69B2" w:rsidRPr="001C69B2">
        <w:rPr>
          <w:lang w:val="mn-MN"/>
        </w:rPr>
        <w:t>ҮХ</w:t>
      </w:r>
      <w:r w:rsidR="001C69B2">
        <w:rPr>
          <w:lang w:val="mn-MN"/>
        </w:rPr>
        <w:t>-ийн 66.1</w:t>
      </w:r>
      <w:r w:rsidR="00B62354">
        <w:rPr>
          <w:lang w:val="mn-MN"/>
        </w:rPr>
        <w:t xml:space="preserve">, </w:t>
      </w:r>
      <w:r w:rsidR="00B62354">
        <w:rPr>
          <w:lang w:val="mn-MN"/>
        </w:rPr>
        <w:t>Үндсэн хуулийн цэцэд маргаан хяхан шийдвэрлэ</w:t>
      </w:r>
      <w:r w:rsidR="00B62354">
        <w:rPr>
          <w:lang w:val="mn-MN"/>
        </w:rPr>
        <w:t>х тухай хуулийн 13.1</w:t>
      </w:r>
      <w:r w:rsidR="00B62354">
        <w:rPr>
          <w:lang w:val="mn-MN"/>
        </w:rPr>
        <w:t xml:space="preserve">-т заасан </w:t>
      </w:r>
      <w:r w:rsidR="00B62354">
        <w:rPr>
          <w:lang w:val="mn-MN"/>
        </w:rPr>
        <w:t>төрлийн маргаан</w:t>
      </w:r>
      <w:r w:rsidR="00B62354">
        <w:rPr>
          <w:lang w:val="mn-MN"/>
        </w:rPr>
        <w:t xml:space="preserve"> байна.</w:t>
      </w:r>
    </w:p>
    <w:p w:rsidR="00BF4D18" w:rsidRDefault="007F0273" w:rsidP="00957DA9">
      <w:pPr>
        <w:pStyle w:val="ListParagraph"/>
        <w:numPr>
          <w:ilvl w:val="0"/>
          <w:numId w:val="6"/>
        </w:numPr>
        <w:rPr>
          <w:lang w:val="mn-MN"/>
        </w:rPr>
      </w:pPr>
      <w:r w:rsidRPr="005664F4">
        <w:rPr>
          <w:lang w:val="mn-MN"/>
        </w:rPr>
        <w:t>Захиргааны хэргийн шүүхийн харъяалал мөн эсэх</w:t>
      </w:r>
      <w:r w:rsidR="005664F4" w:rsidRPr="005664F4">
        <w:rPr>
          <w:lang w:val="mn-MN"/>
        </w:rPr>
        <w:t xml:space="preserve">. </w:t>
      </w:r>
    </w:p>
    <w:p w:rsidR="00BF4D18" w:rsidRPr="00BF4D18" w:rsidRDefault="00BF4D18" w:rsidP="00957DA9">
      <w:pPr>
        <w:pStyle w:val="ListParagraph"/>
        <w:ind w:left="360" w:firstLine="0"/>
        <w:rPr>
          <w:lang w:val="mn-MN"/>
        </w:rPr>
      </w:pPr>
      <w:r>
        <w:rPr>
          <w:lang w:val="mn-MN"/>
        </w:rPr>
        <w:t>Захиргааны хэргийн шүүх</w:t>
      </w:r>
      <w:r w:rsidR="007F0273" w:rsidRPr="005664F4">
        <w:rPr>
          <w:lang w:val="mn-MN"/>
        </w:rPr>
        <w:t xml:space="preserve"> ЗЕХ-ийн 3.1</w:t>
      </w:r>
      <w:r w:rsidR="005664F4" w:rsidRPr="005664F4">
        <w:rPr>
          <w:lang w:val="mn-MN"/>
        </w:rPr>
        <w:t>-т заасан харилцаа</w:t>
      </w:r>
      <w:r>
        <w:rPr>
          <w:lang w:val="mn-MN"/>
        </w:rPr>
        <w:t>тай холбоотой маргааны шийдвэрлэхгүй</w:t>
      </w:r>
      <w:r w:rsidR="005664F4" w:rsidRPr="005664F4">
        <w:rPr>
          <w:lang w:val="mn-MN"/>
        </w:rPr>
        <w:t xml:space="preserve">. </w:t>
      </w:r>
      <w:r>
        <w:rPr>
          <w:lang w:val="mn-MN"/>
        </w:rPr>
        <w:t xml:space="preserve">Захиргааны шүүх </w:t>
      </w:r>
      <w:r w:rsidR="005664F4" w:rsidRPr="005664F4">
        <w:rPr>
          <w:lang w:val="mn-MN"/>
        </w:rPr>
        <w:t xml:space="preserve">нь </w:t>
      </w:r>
      <w:r>
        <w:rPr>
          <w:lang w:val="mn-MN"/>
        </w:rPr>
        <w:t>захиргааны</w:t>
      </w:r>
      <w:r w:rsidR="005664F4" w:rsidRPr="005664F4">
        <w:rPr>
          <w:lang w:val="mn-MN"/>
        </w:rPr>
        <w:t xml:space="preserve"> акт, захиргааны гэрээ, </w:t>
      </w:r>
      <w:r w:rsidR="005664F4">
        <w:rPr>
          <w:lang w:val="mn-MN"/>
        </w:rPr>
        <w:t>захиргааны хэм хэмжээний акт</w:t>
      </w:r>
      <w:r>
        <w:rPr>
          <w:lang w:val="mn-MN"/>
        </w:rPr>
        <w:t>тай холбоотой маргааныг өөрт харьяалуулан хянан шийдвэрлэнэ.</w:t>
      </w:r>
    </w:p>
    <w:p w:rsidR="00BF4D18" w:rsidRPr="00BF4D18" w:rsidRDefault="00BF4D18" w:rsidP="00957DA9">
      <w:pPr>
        <w:pStyle w:val="ListParagraph"/>
        <w:numPr>
          <w:ilvl w:val="0"/>
          <w:numId w:val="6"/>
        </w:numPr>
        <w:rPr>
          <w:lang w:val="mn-MN"/>
        </w:rPr>
      </w:pPr>
      <w:r>
        <w:rPr>
          <w:lang w:val="mn-MN"/>
        </w:rPr>
        <w:t>ЗЕХ-ийн 3.1-т заасан харилцааа биш байна.</w:t>
      </w:r>
    </w:p>
    <w:p w:rsidR="001C69B2" w:rsidRPr="00BF4D18" w:rsidRDefault="00BF4D18" w:rsidP="00957DA9">
      <w:pPr>
        <w:pStyle w:val="ListParagraph"/>
        <w:numPr>
          <w:ilvl w:val="0"/>
          <w:numId w:val="6"/>
        </w:numPr>
        <w:rPr>
          <w:lang w:val="mn-MN"/>
        </w:rPr>
      </w:pPr>
      <w:r>
        <w:rPr>
          <w:bCs/>
          <w:lang w:val="mn-MN"/>
        </w:rPr>
        <w:t>Маргаан бүхий шийдвэр</w:t>
      </w:r>
      <w:r w:rsidRPr="00BF4D18">
        <w:rPr>
          <w:bCs/>
          <w:lang w:val="mn-MN"/>
        </w:rPr>
        <w:t xml:space="preserve"> нь</w:t>
      </w:r>
      <w:r>
        <w:rPr>
          <w:bCs/>
          <w:lang w:val="mn-MN"/>
        </w:rPr>
        <w:t xml:space="preserve"> захиргааны акт </w:t>
      </w:r>
      <w:r w:rsidR="001C69B2" w:rsidRPr="00BF4D18">
        <w:rPr>
          <w:bCs/>
          <w:lang w:val="mn-MN"/>
        </w:rPr>
        <w:t>мөн эсэх</w:t>
      </w:r>
      <w:r>
        <w:rPr>
          <w:bCs/>
          <w:lang w:val="mn-MN"/>
        </w:rPr>
        <w:t xml:space="preserve"> талаар шалгах нь. ЗЕХ-ийн 37-р зүйлд захиргааны</w:t>
      </w:r>
      <w:r w:rsidRPr="00BF4D18">
        <w:rPr>
          <w:bCs/>
          <w:lang w:val="mn-MN"/>
        </w:rPr>
        <w:t xml:space="preserve"> акт</w:t>
      </w:r>
      <w:r>
        <w:rPr>
          <w:bCs/>
          <w:lang w:val="mn-MN"/>
        </w:rPr>
        <w:t xml:space="preserve"> дараах шаардлагыг хангасан байна. Үүнд:</w:t>
      </w:r>
    </w:p>
    <w:p w:rsidR="00BF4D18" w:rsidRPr="00BF4D18" w:rsidRDefault="001C69B2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BF4D18">
        <w:rPr>
          <w:bCs/>
          <w:lang w:val="mn-MN"/>
        </w:rPr>
        <w:t>Захиргааны байгууллагаас гарсан байх</w:t>
      </w:r>
      <w:r w:rsidR="00BF4D18" w:rsidRPr="00BF4D18">
        <w:rPr>
          <w:bCs/>
          <w:lang w:val="mn-MN"/>
        </w:rPr>
        <w:t>.</w:t>
      </w:r>
      <w:r w:rsidR="00BF4D18">
        <w:rPr>
          <w:bCs/>
          <w:lang w:val="mn-MN"/>
        </w:rPr>
        <w:t xml:space="preserve"> Ма</w:t>
      </w:r>
      <w:r w:rsidR="00BF4D18" w:rsidRPr="00BF4D18">
        <w:rPr>
          <w:lang w:val="mn-MN"/>
        </w:rPr>
        <w:t xml:space="preserve">ргаан бүхий шийдвэрийг гаргасан байгууллага нь </w:t>
      </w:r>
      <w:r w:rsidR="00A56418" w:rsidRPr="00BF4D18">
        <w:rPr>
          <w:lang w:val="mn-MN"/>
        </w:rPr>
        <w:t xml:space="preserve">ЗЕХ §5.1 жагсаалтанд байгаа </w:t>
      </w:r>
      <w:r w:rsidR="003E58CF">
        <w:rPr>
          <w:lang w:val="mn-MN"/>
        </w:rPr>
        <w:t xml:space="preserve">захиргааны </w:t>
      </w:r>
      <w:r w:rsidR="00BF4D18" w:rsidRPr="00BF4D18">
        <w:rPr>
          <w:lang w:val="mn-MN"/>
        </w:rPr>
        <w:t>байгууллага байна. Учир нь ......</w:t>
      </w:r>
    </w:p>
    <w:p w:rsidR="00A63B07" w:rsidRPr="00BF4D18" w:rsidRDefault="001C69B2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BF4D18">
        <w:rPr>
          <w:bCs/>
          <w:lang w:val="mn-MN"/>
        </w:rPr>
        <w:t>Захирамжилсан арга хэмжээ байх</w:t>
      </w:r>
      <w:r w:rsidR="00BF4D18" w:rsidRPr="00BF4D18">
        <w:rPr>
          <w:bCs/>
          <w:lang w:val="mn-MN"/>
        </w:rPr>
        <w:t>. Энэ нь н</w:t>
      </w:r>
      <w:r w:rsidR="00A56418" w:rsidRPr="00BF4D18">
        <w:rPr>
          <w:lang w:val="mn-MN"/>
        </w:rPr>
        <w:t>эг талын хүсэл зориг илэрхийлэгдсэн</w:t>
      </w:r>
      <w:r w:rsidR="00BF4D18">
        <w:rPr>
          <w:lang w:val="mn-MN"/>
        </w:rPr>
        <w:t>, т</w:t>
      </w:r>
      <w:r w:rsidR="00A56418" w:rsidRPr="00BF4D18">
        <w:rPr>
          <w:lang w:val="mn-MN"/>
        </w:rPr>
        <w:t>өрийн албадлагаар хангагдсан</w:t>
      </w:r>
      <w:r w:rsidR="00BF4D18">
        <w:rPr>
          <w:lang w:val="mn-MN"/>
        </w:rPr>
        <w:t xml:space="preserve"> байх шинжийг агуулна.</w:t>
      </w:r>
      <w:r w:rsidR="003E58CF">
        <w:rPr>
          <w:lang w:val="mn-MN"/>
        </w:rPr>
        <w:t xml:space="preserve"> </w:t>
      </w:r>
    </w:p>
    <w:p w:rsidR="001C69B2" w:rsidRPr="00BF4D18" w:rsidRDefault="001C69B2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BF4D18">
        <w:rPr>
          <w:bCs/>
          <w:lang w:val="mn-MN"/>
        </w:rPr>
        <w:t>Нийтийн эрх зүйн хүрээнд  байх</w:t>
      </w:r>
      <w:r w:rsidR="00BF4D18">
        <w:rPr>
          <w:bCs/>
          <w:lang w:val="mn-MN"/>
        </w:rPr>
        <w:t xml:space="preserve">. </w:t>
      </w:r>
    </w:p>
    <w:p w:rsidR="001C69B2" w:rsidRPr="00BF4D18" w:rsidRDefault="001C69B2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BF4D18">
        <w:rPr>
          <w:bCs/>
          <w:lang w:val="mn-MN"/>
        </w:rPr>
        <w:t>Зохицуулалт агуулсан байх</w:t>
      </w:r>
      <w:r w:rsidR="00BF4D18" w:rsidRPr="00BF4D18">
        <w:rPr>
          <w:bCs/>
          <w:lang w:val="mn-MN"/>
        </w:rPr>
        <w:t xml:space="preserve">. </w:t>
      </w:r>
      <w:r w:rsidR="00A56418" w:rsidRPr="00BF4D18">
        <w:rPr>
          <w:lang w:val="mn-MN"/>
        </w:rPr>
        <w:t>Тодорхой эрх зүйн үр дагавар үүсгэсэн</w:t>
      </w:r>
      <w:r w:rsidR="00BF4D18" w:rsidRPr="00BF4D18">
        <w:rPr>
          <w:lang w:val="mn-MN"/>
        </w:rPr>
        <w:t xml:space="preserve">, </w:t>
      </w:r>
      <w:r w:rsidR="00BF4D18">
        <w:rPr>
          <w:lang w:val="mn-MN"/>
        </w:rPr>
        <w:t>а</w:t>
      </w:r>
      <w:r w:rsidRPr="00BF4D18">
        <w:rPr>
          <w:lang w:val="mn-MN"/>
        </w:rPr>
        <w:t>суудлыг төгс шийдвэрлэсэн</w:t>
      </w:r>
      <w:r w:rsidR="00BF4D18">
        <w:rPr>
          <w:lang w:val="mn-MN"/>
        </w:rPr>
        <w:t xml:space="preserve"> байх.</w:t>
      </w:r>
    </w:p>
    <w:p w:rsidR="00A63B07" w:rsidRPr="003E58CF" w:rsidRDefault="001C69B2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3E58CF">
        <w:rPr>
          <w:bCs/>
          <w:lang w:val="mn-MN"/>
        </w:rPr>
        <w:t>Тодорхой нэг тохиолдол байх</w:t>
      </w:r>
      <w:r w:rsidR="003E58CF">
        <w:rPr>
          <w:bCs/>
          <w:lang w:val="mn-MN"/>
        </w:rPr>
        <w:t xml:space="preserve">. </w:t>
      </w:r>
      <w:r w:rsidR="00A56418" w:rsidRPr="003E58CF">
        <w:rPr>
          <w:lang w:val="mn-MN"/>
        </w:rPr>
        <w:t>Хаяглагдсан этгээд нь тодорхой буюу тодорхойлж болоху</w:t>
      </w:r>
      <w:bookmarkStart w:id="0" w:name="_GoBack"/>
      <w:bookmarkEnd w:id="0"/>
      <w:r w:rsidR="00A56418" w:rsidRPr="003E58CF">
        <w:rPr>
          <w:lang w:val="mn-MN"/>
        </w:rPr>
        <w:t>йц байх</w:t>
      </w:r>
      <w:r w:rsidR="003E58CF">
        <w:rPr>
          <w:lang w:val="mn-MN"/>
        </w:rPr>
        <w:t xml:space="preserve">. </w:t>
      </w:r>
      <w:r w:rsidR="00A56418" w:rsidRPr="003E58CF">
        <w:rPr>
          <w:lang w:val="mn-MN"/>
        </w:rPr>
        <w:t>Төсөөтөй тохиолдолд давтан хэрэглэхгүй</w:t>
      </w:r>
    </w:p>
    <w:p w:rsidR="00A63B07" w:rsidRDefault="001C69B2" w:rsidP="00957DA9">
      <w:pPr>
        <w:pStyle w:val="ListParagraph"/>
        <w:numPr>
          <w:ilvl w:val="1"/>
          <w:numId w:val="6"/>
        </w:numPr>
        <w:rPr>
          <w:lang w:val="mn-MN"/>
        </w:rPr>
      </w:pPr>
      <w:r w:rsidRPr="00BF4D18">
        <w:rPr>
          <w:bCs/>
          <w:lang w:val="mn-MN"/>
        </w:rPr>
        <w:t>Г</w:t>
      </w:r>
      <w:r w:rsidR="003E58CF">
        <w:rPr>
          <w:bCs/>
          <w:lang w:val="mn-MN"/>
        </w:rPr>
        <w:t xml:space="preserve">адагш чиглэсэн байх. </w:t>
      </w:r>
      <w:r w:rsidR="00A56418" w:rsidRPr="003E58CF">
        <w:rPr>
          <w:lang w:val="mn-MN"/>
        </w:rPr>
        <w:t>Тухайн харилцаанд бие даан оролцож этгээдэд хандсан</w:t>
      </w:r>
      <w:r w:rsidR="003E58CF">
        <w:rPr>
          <w:lang w:val="mn-MN"/>
        </w:rPr>
        <w:t xml:space="preserve">. </w:t>
      </w:r>
      <w:r w:rsidR="00A56418" w:rsidRPr="003E58CF">
        <w:rPr>
          <w:lang w:val="mn-MN"/>
        </w:rPr>
        <w:t>Доод шатны албан тушаалтандаа хандсан хууль ёсны эрх ашгийг хөндсөн эсэхийг тогтооно</w:t>
      </w:r>
      <w:r w:rsidR="003E58CF">
        <w:rPr>
          <w:lang w:val="mn-MN"/>
        </w:rPr>
        <w:t>.</w:t>
      </w:r>
    </w:p>
    <w:p w:rsidR="003E58CF" w:rsidRPr="003E58CF" w:rsidRDefault="003E58CF" w:rsidP="00957DA9">
      <w:pPr>
        <w:pStyle w:val="ListParagraph"/>
        <w:numPr>
          <w:ilvl w:val="0"/>
          <w:numId w:val="6"/>
        </w:numPr>
        <w:rPr>
          <w:lang w:val="mn-MN"/>
        </w:rPr>
      </w:pPr>
      <w:r>
        <w:rPr>
          <w:lang w:val="mn-MN"/>
        </w:rPr>
        <w:t>ЗХШХШтХ-ийн 54.1.2-54.1.8</w:t>
      </w:r>
      <w:r w:rsidRPr="003E58CF">
        <w:rPr>
          <w:lang w:val="mn-MN"/>
        </w:rPr>
        <w:t xml:space="preserve">–д заасан нэхэмжлэлийг хүлээж авахаас татгалзах үндэслэл байгаа </w:t>
      </w:r>
      <w:r>
        <w:rPr>
          <w:lang w:val="mn-MN"/>
        </w:rPr>
        <w:t>эсэхийг тогтоох нь.</w:t>
      </w:r>
    </w:p>
    <w:p w:rsidR="00F565CE" w:rsidRDefault="00F565CE" w:rsidP="00957DA9">
      <w:pPr>
        <w:pStyle w:val="ListParagraph"/>
        <w:ind w:left="360" w:firstLine="0"/>
        <w:rPr>
          <w:lang w:val="mn-MN"/>
        </w:rPr>
      </w:pPr>
    </w:p>
    <w:p w:rsidR="007F0273" w:rsidRDefault="007F0273" w:rsidP="00957DA9">
      <w:pPr>
        <w:pStyle w:val="ListParagraph"/>
        <w:numPr>
          <w:ilvl w:val="0"/>
          <w:numId w:val="22"/>
        </w:numPr>
        <w:jc w:val="center"/>
        <w:rPr>
          <w:lang w:val="mn-MN"/>
        </w:rPr>
      </w:pPr>
      <w:r w:rsidRPr="007F0273">
        <w:rPr>
          <w:lang w:val="mn-MN"/>
        </w:rPr>
        <w:t>Эрх зүйн хэм хэмжээнд нийцэж буй эсэх</w:t>
      </w:r>
    </w:p>
    <w:p w:rsidR="003E58CF" w:rsidRPr="003E58CF" w:rsidRDefault="003E58CF" w:rsidP="00957DA9">
      <w:pPr>
        <w:ind w:firstLine="0"/>
        <w:rPr>
          <w:lang w:val="mn-MN"/>
        </w:rPr>
      </w:pPr>
    </w:p>
    <w:p w:rsidR="00000000" w:rsidRDefault="003E58CF" w:rsidP="00957DA9">
      <w:pPr>
        <w:pStyle w:val="ListParagraph"/>
        <w:numPr>
          <w:ilvl w:val="0"/>
          <w:numId w:val="28"/>
        </w:numPr>
        <w:rPr>
          <w:lang w:val="mn-MN"/>
        </w:rPr>
      </w:pPr>
      <w:r w:rsidRPr="003E58CF">
        <w:rPr>
          <w:lang w:val="mn-MN"/>
        </w:rPr>
        <w:t>Формаль эрх зүйн шаардлага</w:t>
      </w:r>
      <w:r>
        <w:rPr>
          <w:lang w:val="mn-MN"/>
        </w:rPr>
        <w:t xml:space="preserve"> хангасан эсэх талаар тогтоох нь.</w:t>
      </w:r>
    </w:p>
    <w:p w:rsidR="003E58CF" w:rsidRDefault="003E58CF" w:rsidP="00957DA9">
      <w:pPr>
        <w:pStyle w:val="ListParagraph"/>
        <w:numPr>
          <w:ilvl w:val="1"/>
          <w:numId w:val="28"/>
        </w:numPr>
        <w:rPr>
          <w:lang w:val="mn-MN"/>
        </w:rPr>
      </w:pPr>
      <w:r w:rsidRPr="003E58CF">
        <w:rPr>
          <w:lang w:val="mn-MN"/>
        </w:rPr>
        <w:t>Эрх хэмжээний хамаарал</w:t>
      </w:r>
      <w:r>
        <w:rPr>
          <w:lang w:val="mn-MN"/>
        </w:rPr>
        <w:t xml:space="preserve"> хангаж байгаа эсэх талаар:</w:t>
      </w:r>
    </w:p>
    <w:p w:rsidR="00000000" w:rsidRPr="003E58CF" w:rsidRDefault="003E58CF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Нутаг дэвсгэрийн хамаарал</w:t>
      </w:r>
    </w:p>
    <w:p w:rsidR="00000000" w:rsidRPr="003E58CF" w:rsidRDefault="003E58CF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Чиг үүргийн хамаарал</w:t>
      </w:r>
    </w:p>
    <w:p w:rsidR="003E58CF" w:rsidRPr="003E58CF" w:rsidRDefault="003E58CF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Шатлан захирах ёсны хамаарал</w:t>
      </w:r>
    </w:p>
    <w:p w:rsidR="003E58CF" w:rsidRPr="003E58CF" w:rsidRDefault="003E58CF" w:rsidP="00957DA9">
      <w:pPr>
        <w:pStyle w:val="ListParagraph"/>
        <w:numPr>
          <w:ilvl w:val="1"/>
          <w:numId w:val="28"/>
        </w:numPr>
        <w:rPr>
          <w:lang w:val="mn-MN"/>
        </w:rPr>
      </w:pPr>
      <w:proofErr w:type="spellStart"/>
      <w:r w:rsidRPr="003E58CF">
        <w:t>Шийдвэр</w:t>
      </w:r>
      <w:proofErr w:type="spellEnd"/>
      <w:r w:rsidRPr="003E58CF">
        <w:t xml:space="preserve"> </w:t>
      </w:r>
      <w:proofErr w:type="spellStart"/>
      <w:r w:rsidRPr="003E58CF">
        <w:t>гаргах</w:t>
      </w:r>
      <w:proofErr w:type="spellEnd"/>
      <w:r w:rsidRPr="003E58CF">
        <w:t xml:space="preserve"> </w:t>
      </w:r>
      <w:proofErr w:type="spellStart"/>
      <w:r w:rsidRPr="003E58CF">
        <w:t>ажиллагаа</w:t>
      </w:r>
      <w:proofErr w:type="spellEnd"/>
    </w:p>
    <w:p w:rsidR="00000000" w:rsidRPr="003E58CF" w:rsidRDefault="003E58CF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Өөр виз \зөвшөөрөл\ шаардлагатай эсэх</w:t>
      </w:r>
    </w:p>
    <w:p w:rsidR="00000000" w:rsidRPr="003E58CF" w:rsidRDefault="003E58CF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Зөвшилцөх шаардлагатай эсэх</w:t>
      </w:r>
    </w:p>
    <w:p w:rsidR="003E58CF" w:rsidRPr="003E58CF" w:rsidRDefault="003E58CF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lastRenderedPageBreak/>
        <w:t>Хамтран шийвэр гаргах шаардлагатай эсэх</w:t>
      </w:r>
    </w:p>
    <w:p w:rsidR="003E58CF" w:rsidRDefault="003E58CF" w:rsidP="00957DA9">
      <w:pPr>
        <w:pStyle w:val="ListParagraph"/>
        <w:numPr>
          <w:ilvl w:val="1"/>
          <w:numId w:val="28"/>
        </w:numPr>
        <w:rPr>
          <w:lang w:val="mn-MN"/>
        </w:rPr>
      </w:pPr>
      <w:proofErr w:type="spellStart"/>
      <w:r w:rsidRPr="003E58CF">
        <w:t>Хэлбэр</w:t>
      </w:r>
      <w:proofErr w:type="spellEnd"/>
      <w:r>
        <w:rPr>
          <w:lang w:val="mn-MN"/>
        </w:rPr>
        <w:t>ийн шаардлага хангаж байгаа эсэх талаар</w:t>
      </w:r>
    </w:p>
    <w:p w:rsidR="00000000" w:rsidRPr="003E58CF" w:rsidRDefault="00957DA9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Хэм хэмжээний акт</w:t>
      </w:r>
    </w:p>
    <w:p w:rsidR="00000000" w:rsidRPr="003E58CF" w:rsidRDefault="00957DA9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Захиргааны акт</w:t>
      </w:r>
    </w:p>
    <w:p w:rsidR="00000000" w:rsidRPr="003E58CF" w:rsidRDefault="00957DA9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Захиргааны гэрээ</w:t>
      </w:r>
    </w:p>
    <w:p w:rsidR="00000000" w:rsidRPr="003E58CF" w:rsidRDefault="00957DA9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Бичгээр</w:t>
      </w:r>
    </w:p>
    <w:p w:rsidR="00000000" w:rsidRPr="003E58CF" w:rsidRDefault="00957DA9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Амаар</w:t>
      </w:r>
    </w:p>
    <w:p w:rsidR="00000000" w:rsidRPr="003E58CF" w:rsidRDefault="00957DA9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Үйлдэл</w:t>
      </w:r>
    </w:p>
    <w:p w:rsidR="003E58CF" w:rsidRPr="003E58CF" w:rsidRDefault="00957DA9" w:rsidP="00957DA9">
      <w:pPr>
        <w:pStyle w:val="ListParagraph"/>
        <w:numPr>
          <w:ilvl w:val="2"/>
          <w:numId w:val="28"/>
        </w:numPr>
        <w:rPr>
          <w:lang w:val="mn-MN"/>
        </w:rPr>
      </w:pPr>
      <w:r w:rsidRPr="003E58CF">
        <w:rPr>
          <w:lang w:val="mn-MN"/>
        </w:rPr>
        <w:t>Эс үйлдэхүй</w:t>
      </w:r>
    </w:p>
    <w:p w:rsidR="003E58CF" w:rsidRPr="003E58CF" w:rsidRDefault="003E58CF" w:rsidP="00957DA9">
      <w:pPr>
        <w:pStyle w:val="ListParagraph"/>
        <w:ind w:left="567" w:firstLine="0"/>
        <w:rPr>
          <w:lang w:val="mn-MN"/>
        </w:rPr>
      </w:pPr>
    </w:p>
    <w:p w:rsidR="00000000" w:rsidRDefault="003E58CF" w:rsidP="00957DA9">
      <w:pPr>
        <w:pStyle w:val="ListParagraph"/>
        <w:numPr>
          <w:ilvl w:val="0"/>
          <w:numId w:val="28"/>
        </w:numPr>
        <w:rPr>
          <w:lang w:val="mn-MN"/>
        </w:rPr>
      </w:pPr>
      <w:r w:rsidRPr="003E58CF">
        <w:rPr>
          <w:lang w:val="mn-MN"/>
        </w:rPr>
        <w:t>Материаллаг эрх зүйн шаардлага хангасан эсэх талаар тогтоох нь.</w:t>
      </w:r>
    </w:p>
    <w:p w:rsidR="00000000" w:rsidRPr="003E58CF" w:rsidRDefault="003E58CF" w:rsidP="00957DA9">
      <w:pPr>
        <w:pStyle w:val="ListParagraph"/>
        <w:numPr>
          <w:ilvl w:val="1"/>
          <w:numId w:val="28"/>
        </w:numPr>
        <w:rPr>
          <w:lang w:val="mn-MN"/>
        </w:rPr>
      </w:pPr>
      <w:r w:rsidRPr="003E58CF">
        <w:rPr>
          <w:lang w:val="mn-MN"/>
        </w:rPr>
        <w:t>Захиргааны байгууллагын \захирамжилсан\ үйл ажиллагаа тусгайлан олгогдсон эрхэнд үндэслэсэн байх.</w:t>
      </w:r>
    </w:p>
    <w:p w:rsidR="00000000" w:rsidRPr="003E58CF" w:rsidRDefault="003E58CF" w:rsidP="00957DA9">
      <w:pPr>
        <w:pStyle w:val="ListParagraph"/>
        <w:numPr>
          <w:ilvl w:val="1"/>
          <w:numId w:val="28"/>
        </w:numPr>
        <w:rPr>
          <w:lang w:val="mn-MN"/>
        </w:rPr>
      </w:pPr>
      <w:r w:rsidRPr="003E58CF">
        <w:rPr>
          <w:lang w:val="mn-MN"/>
        </w:rPr>
        <w:t>Энэхүү олгогдсон эрх хэмжээ нь дээд шатны байгууллагаас гаргасан эрх зүйн хэм хэмжээнд нийцсэн байна.</w:t>
      </w:r>
    </w:p>
    <w:p w:rsidR="003E58CF" w:rsidRDefault="003E58CF" w:rsidP="00957DA9">
      <w:pPr>
        <w:pStyle w:val="ListParagraph"/>
        <w:numPr>
          <w:ilvl w:val="1"/>
          <w:numId w:val="28"/>
        </w:numPr>
        <w:rPr>
          <w:lang w:val="mn-MN"/>
        </w:rPr>
      </w:pPr>
      <w:r w:rsidRPr="003E58CF">
        <w:rPr>
          <w:lang w:val="mn-MN"/>
        </w:rPr>
        <w:t>Агуулга нь \хоёрдмол утгагүй\ тодор</w:t>
      </w:r>
      <w:r>
        <w:rPr>
          <w:lang w:val="mn-MN"/>
        </w:rPr>
        <w:t>хой байна</w:t>
      </w:r>
    </w:p>
    <w:p w:rsidR="003E58CF" w:rsidRDefault="003E58CF" w:rsidP="00957DA9">
      <w:pPr>
        <w:rPr>
          <w:lang w:val="mn-MN"/>
        </w:rPr>
      </w:pPr>
    </w:p>
    <w:p w:rsidR="003E58CF" w:rsidRPr="003E58CF" w:rsidRDefault="003E58CF" w:rsidP="00957DA9">
      <w:pPr>
        <w:pStyle w:val="ListParagraph"/>
        <w:numPr>
          <w:ilvl w:val="0"/>
          <w:numId w:val="22"/>
        </w:numPr>
        <w:jc w:val="center"/>
      </w:pPr>
      <w:r>
        <w:rPr>
          <w:lang w:val="mn-MN"/>
        </w:rPr>
        <w:t>Захиргааны актын алдааны эрх зүйн үр дагавар</w:t>
      </w:r>
    </w:p>
    <w:p w:rsidR="003E58CF" w:rsidRDefault="003E58CF" w:rsidP="00957DA9">
      <w:pPr>
        <w:pStyle w:val="ListParagraph"/>
        <w:numPr>
          <w:ilvl w:val="0"/>
          <w:numId w:val="37"/>
        </w:numPr>
        <w:rPr>
          <w:lang w:val="mn-MN"/>
        </w:rPr>
      </w:pPr>
      <w:r>
        <w:rPr>
          <w:lang w:val="mn-MN"/>
        </w:rPr>
        <w:t>Захиргааны акт илт хууль бус байх. ЗЕХ-ийн 47-р зүйл. Гарсан цагаасаа эхлэн эрх зүйн үйлчлэлгүй</w:t>
      </w:r>
    </w:p>
    <w:p w:rsidR="003E58CF" w:rsidRPr="003E58CF" w:rsidRDefault="003E58CF" w:rsidP="00957DA9">
      <w:pPr>
        <w:pStyle w:val="ListParagraph"/>
        <w:numPr>
          <w:ilvl w:val="1"/>
          <w:numId w:val="37"/>
        </w:num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</w:pPr>
      <w:r w:rsidRPr="003E58CF"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  <w:t>утга агуулгын илэрхий алдаатай;</w:t>
      </w:r>
    </w:p>
    <w:p w:rsidR="003E58CF" w:rsidRPr="003E58CF" w:rsidRDefault="003E58CF" w:rsidP="00957DA9">
      <w:pPr>
        <w:pStyle w:val="ListParagraph"/>
        <w:numPr>
          <w:ilvl w:val="1"/>
          <w:numId w:val="37"/>
        </w:num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</w:pPr>
      <w:r w:rsidRPr="003E58CF"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  <w:t>бичгээр, эсхүл цахим хэлбэрээр гаргасан захиргааны актыг баталсан байгууллага тодорхойгүй;</w:t>
      </w:r>
    </w:p>
    <w:p w:rsidR="003E58CF" w:rsidRPr="003E58CF" w:rsidRDefault="003E58CF" w:rsidP="00957DA9">
      <w:pPr>
        <w:pStyle w:val="ListParagraph"/>
        <w:numPr>
          <w:ilvl w:val="1"/>
          <w:numId w:val="37"/>
        </w:num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</w:pPr>
      <w:r w:rsidRPr="003E58CF"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  <w:t>тухайн захиргааны байгууллага өөрийн чиг үүрэгт үл хамаарах асуудлаар захиргааны акт гаргасан;</w:t>
      </w:r>
    </w:p>
    <w:p w:rsidR="003E58CF" w:rsidRPr="003E58CF" w:rsidRDefault="003E58CF" w:rsidP="00957DA9">
      <w:pPr>
        <w:pStyle w:val="ListParagraph"/>
        <w:numPr>
          <w:ilvl w:val="1"/>
          <w:numId w:val="37"/>
        </w:num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</w:pPr>
      <w:r w:rsidRPr="003E58CF"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  <w:t>захиргааны актыг гүйцэтгэх этгээд тодорхой бус;</w:t>
      </w:r>
    </w:p>
    <w:p w:rsidR="003E58CF" w:rsidRPr="003E58CF" w:rsidRDefault="003E58CF" w:rsidP="00957DA9">
      <w:pPr>
        <w:pStyle w:val="ListParagraph"/>
        <w:numPr>
          <w:ilvl w:val="1"/>
          <w:numId w:val="37"/>
        </w:num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</w:pPr>
      <w:r w:rsidRPr="003E58CF"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  <w:t>хууль бус үйлдэл, эс үйлдэхүйг гүйцэтгэхийг шаардсан;</w:t>
      </w:r>
    </w:p>
    <w:p w:rsidR="003E58CF" w:rsidRPr="003E58CF" w:rsidRDefault="003E58CF" w:rsidP="00957DA9">
      <w:pPr>
        <w:pStyle w:val="ListParagraph"/>
        <w:numPr>
          <w:ilvl w:val="1"/>
          <w:numId w:val="37"/>
        </w:num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</w:pPr>
      <w:r w:rsidRPr="003E58CF"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  <w:t>захиргааны акт гаргах эрх зүйн үндэслэл байгаагүй;</w:t>
      </w:r>
    </w:p>
    <w:p w:rsidR="003E58CF" w:rsidRPr="003E58CF" w:rsidRDefault="003E58CF" w:rsidP="00957DA9">
      <w:pPr>
        <w:pStyle w:val="ListParagraph"/>
        <w:numPr>
          <w:ilvl w:val="1"/>
          <w:numId w:val="37"/>
        </w:num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</w:pPr>
      <w:r w:rsidRPr="003E58CF">
        <w:rPr>
          <w:rFonts w:ascii="Arial" w:eastAsia="Times New Roman" w:hAnsi="Arial" w:cs="Arial"/>
          <w:color w:val="333333"/>
          <w:sz w:val="20"/>
          <w:szCs w:val="20"/>
          <w:lang w:val="mn-MN" w:eastAsia="mn-MN"/>
        </w:rPr>
        <w:t>түүнийг бодит нөхцөл байдалд биелүүлэх боломжгүй.</w:t>
      </w:r>
    </w:p>
    <w:p w:rsidR="00957DA9" w:rsidRPr="00957DA9" w:rsidRDefault="00957DA9" w:rsidP="00957DA9">
      <w:pPr>
        <w:pStyle w:val="ListParagraph"/>
        <w:numPr>
          <w:ilvl w:val="0"/>
          <w:numId w:val="37"/>
        </w:numPr>
        <w:rPr>
          <w:lang w:val="mn-MN"/>
        </w:rPr>
      </w:pPr>
      <w:r>
        <w:rPr>
          <w:lang w:val="mn-MN"/>
        </w:rPr>
        <w:t>Захиргааны акт хууль бус байх. ЗЕХ-ийн 47-р зүйлд зааснаас өөр эрх зүйн зөрчилтэй акт.</w:t>
      </w:r>
    </w:p>
    <w:p w:rsidR="00957DA9" w:rsidRP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Хууль, захиргааны хэм хэмжээний актаар, эсхүл захиргааны актад түүнийг хүчингүй болгохоор заасан</w:t>
      </w:r>
    </w:p>
    <w:p w:rsidR="00957DA9" w:rsidRP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Бусад этгээдийн эрх, хууль ёсны ашиг сонирхол, эсхүл нийтийн ашиг сонирхолд сөргөөр нөлөөлсөн</w:t>
      </w:r>
    </w:p>
    <w:p w:rsidR="00957DA9" w:rsidRP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Захиргааны актаар олгосон эрхийг хэрэгжүүлээгүй</w:t>
      </w:r>
    </w:p>
    <w:p w:rsidR="00957DA9" w:rsidRP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Захиргааны актыг гаргуулахдаа хууран мэхлэх, айлган сүрдүүлэх, авлига өгөх буюу бусад хууль бус аргыг хэрэглэсэн</w:t>
      </w:r>
    </w:p>
    <w:p w:rsid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Нийтээр хүлээн зөвшөөрсөн зан суртахууны хэм хэмжээнд харшилсан</w:t>
      </w:r>
    </w:p>
    <w:p w:rsidR="00957DA9" w:rsidRDefault="00957DA9" w:rsidP="00957DA9">
      <w:pPr>
        <w:pStyle w:val="ListParagraph"/>
        <w:numPr>
          <w:ilvl w:val="0"/>
          <w:numId w:val="37"/>
        </w:numPr>
        <w:rPr>
          <w:lang w:val="mn-MN"/>
        </w:rPr>
      </w:pPr>
      <w:r>
        <w:rPr>
          <w:lang w:val="mn-MN"/>
        </w:rPr>
        <w:t>Эрх зүйн зөрчлигүй захиргааны акт. Түүнийг цуцлах</w:t>
      </w:r>
    </w:p>
    <w:p w:rsidR="00957DA9" w:rsidRP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Цуцлах нөхцөлийг хууль, захиргааны хэм хэмжээний актад, эсхүл тухайн захиргааны актад заасан бол;</w:t>
      </w:r>
    </w:p>
    <w:p w:rsidR="00957DA9" w:rsidRP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Захиргааны актад нэмэлт зохицуулалт заасан бөгөөд түүнийг тухайн этгээд хуульд заасан хугацааны дотор биелүүлээгүй бол;</w:t>
      </w:r>
    </w:p>
    <w:p w:rsidR="00957DA9" w:rsidRP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Шинэ нөхцөл байдал бий болсноор нийтийн ашиг сонирхол зөрчигдөхөөр бол;</w:t>
      </w:r>
    </w:p>
    <w:p w:rsidR="00957DA9" w:rsidRP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Хууль, захиргааны хэм хэмжээний акт өөрчлөгдсөний үндсэн дээр захиргааны байгууллага тухайн захиргааны актыг гаргах эрхгүй болсон бөгөөд уг актаар эрх олгогдсон этгээд эрхээ хэрэгжүүлж эхлээгүй бол;</w:t>
      </w:r>
    </w:p>
    <w:p w:rsidR="003E58CF" w:rsidRPr="00957DA9" w:rsidRDefault="00957DA9" w:rsidP="00957DA9">
      <w:pPr>
        <w:pStyle w:val="ListParagraph"/>
        <w:numPr>
          <w:ilvl w:val="1"/>
          <w:numId w:val="37"/>
        </w:numPr>
        <w:rPr>
          <w:lang w:val="mn-MN"/>
        </w:rPr>
      </w:pPr>
      <w:r w:rsidRPr="00957DA9">
        <w:rPr>
          <w:lang w:val="mn-MN"/>
        </w:rPr>
        <w:t>Нийтийн ашиг сонирхолд ноцтой сөрөг нөлөө үзүүлэхээс урьдчилан сэргийлэх, эсхүл түүнийг зайлуулахын тулд</w:t>
      </w:r>
    </w:p>
    <w:sectPr w:rsidR="003E58CF" w:rsidRPr="00957DA9" w:rsidSect="00DB232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641"/>
    <w:multiLevelType w:val="hybridMultilevel"/>
    <w:tmpl w:val="F2C6390A"/>
    <w:lvl w:ilvl="0" w:tplc="80F6D0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EA7D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D866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A74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465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64A9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AB9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AE1E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C34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4CD3"/>
    <w:multiLevelType w:val="hybridMultilevel"/>
    <w:tmpl w:val="23A851AA"/>
    <w:lvl w:ilvl="0" w:tplc="672C77B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382963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004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AC204F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5043A2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3166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7E9CB69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080789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BD83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0577D"/>
    <w:multiLevelType w:val="hybridMultilevel"/>
    <w:tmpl w:val="C5862DF6"/>
    <w:lvl w:ilvl="0" w:tplc="A410A3D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647" w:hanging="360"/>
      </w:pPr>
    </w:lvl>
    <w:lvl w:ilvl="2" w:tplc="0450001B" w:tentative="1">
      <w:start w:val="1"/>
      <w:numFmt w:val="lowerRoman"/>
      <w:lvlText w:val="%3."/>
      <w:lvlJc w:val="right"/>
      <w:pPr>
        <w:ind w:left="2367" w:hanging="180"/>
      </w:pPr>
    </w:lvl>
    <w:lvl w:ilvl="3" w:tplc="0450000F" w:tentative="1">
      <w:start w:val="1"/>
      <w:numFmt w:val="decimal"/>
      <w:lvlText w:val="%4."/>
      <w:lvlJc w:val="left"/>
      <w:pPr>
        <w:ind w:left="3087" w:hanging="360"/>
      </w:pPr>
    </w:lvl>
    <w:lvl w:ilvl="4" w:tplc="04500019" w:tentative="1">
      <w:start w:val="1"/>
      <w:numFmt w:val="lowerLetter"/>
      <w:lvlText w:val="%5."/>
      <w:lvlJc w:val="left"/>
      <w:pPr>
        <w:ind w:left="3807" w:hanging="360"/>
      </w:pPr>
    </w:lvl>
    <w:lvl w:ilvl="5" w:tplc="0450001B" w:tentative="1">
      <w:start w:val="1"/>
      <w:numFmt w:val="lowerRoman"/>
      <w:lvlText w:val="%6."/>
      <w:lvlJc w:val="right"/>
      <w:pPr>
        <w:ind w:left="4527" w:hanging="180"/>
      </w:pPr>
    </w:lvl>
    <w:lvl w:ilvl="6" w:tplc="0450000F" w:tentative="1">
      <w:start w:val="1"/>
      <w:numFmt w:val="decimal"/>
      <w:lvlText w:val="%7."/>
      <w:lvlJc w:val="left"/>
      <w:pPr>
        <w:ind w:left="5247" w:hanging="360"/>
      </w:pPr>
    </w:lvl>
    <w:lvl w:ilvl="7" w:tplc="04500019" w:tentative="1">
      <w:start w:val="1"/>
      <w:numFmt w:val="lowerLetter"/>
      <w:lvlText w:val="%8."/>
      <w:lvlJc w:val="left"/>
      <w:pPr>
        <w:ind w:left="5967" w:hanging="360"/>
      </w:pPr>
    </w:lvl>
    <w:lvl w:ilvl="8" w:tplc="045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B4456"/>
    <w:multiLevelType w:val="hybridMultilevel"/>
    <w:tmpl w:val="D8FCF998"/>
    <w:lvl w:ilvl="0" w:tplc="E196C8F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64AA1C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F52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2A6845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22CC03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CCA20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68C80A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6C4415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0A6E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C45CB"/>
    <w:multiLevelType w:val="hybridMultilevel"/>
    <w:tmpl w:val="77069E80"/>
    <w:lvl w:ilvl="0" w:tplc="16365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181E8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C46CD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70E34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920E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F70DC1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F2E600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9B0C52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C2ADE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83887"/>
    <w:multiLevelType w:val="hybridMultilevel"/>
    <w:tmpl w:val="B18E3718"/>
    <w:lvl w:ilvl="0" w:tplc="1E145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DEE4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4AF2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4E3F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F0E9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58D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0EC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F8A8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0BC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C31B50"/>
    <w:multiLevelType w:val="multilevel"/>
    <w:tmpl w:val="5D3AEDC8"/>
    <w:numStyleLink w:val="Style4"/>
  </w:abstractNum>
  <w:abstractNum w:abstractNumId="7" w15:restartNumberingAfterBreak="0">
    <w:nsid w:val="194A62AE"/>
    <w:multiLevelType w:val="hybridMultilevel"/>
    <w:tmpl w:val="F5DEFF2E"/>
    <w:lvl w:ilvl="0" w:tplc="212871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1605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82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8266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2FC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34FF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AA2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BC8E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4C1E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77DED"/>
    <w:multiLevelType w:val="hybridMultilevel"/>
    <w:tmpl w:val="6D6897BC"/>
    <w:lvl w:ilvl="0" w:tplc="84DEE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62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AC2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21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A87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B064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0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01F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54C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926DC"/>
    <w:multiLevelType w:val="hybridMultilevel"/>
    <w:tmpl w:val="D942703A"/>
    <w:lvl w:ilvl="0" w:tplc="D76CC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69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42A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2F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CF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A49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C4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C6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85F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E5979"/>
    <w:multiLevelType w:val="hybridMultilevel"/>
    <w:tmpl w:val="9538F15E"/>
    <w:lvl w:ilvl="0" w:tplc="4A9CA8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621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5A22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FC56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6653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E89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0060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E0F4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E61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828461D"/>
    <w:multiLevelType w:val="hybridMultilevel"/>
    <w:tmpl w:val="305C8E16"/>
    <w:lvl w:ilvl="0" w:tplc="54AEFF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271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A55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A36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405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5694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295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2A0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E2D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C43BF"/>
    <w:multiLevelType w:val="multilevel"/>
    <w:tmpl w:val="8C9234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003ADC"/>
    <w:multiLevelType w:val="hybridMultilevel"/>
    <w:tmpl w:val="A63E1876"/>
    <w:lvl w:ilvl="0" w:tplc="D9D0959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8A24BC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77A4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BA49F1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04AFA2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E3E1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B879B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636187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6E65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23637"/>
    <w:multiLevelType w:val="hybridMultilevel"/>
    <w:tmpl w:val="19C01C58"/>
    <w:lvl w:ilvl="0" w:tplc="CD967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9247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606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ED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B8C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82DB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A53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25F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04F3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B155CF"/>
    <w:multiLevelType w:val="multilevel"/>
    <w:tmpl w:val="41944DF4"/>
    <w:styleLink w:val="Style3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6" w15:restartNumberingAfterBreak="0">
    <w:nsid w:val="3316223C"/>
    <w:multiLevelType w:val="hybridMultilevel"/>
    <w:tmpl w:val="C5862DF6"/>
    <w:lvl w:ilvl="0" w:tplc="A410A3D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647" w:hanging="360"/>
      </w:pPr>
    </w:lvl>
    <w:lvl w:ilvl="2" w:tplc="0450001B" w:tentative="1">
      <w:start w:val="1"/>
      <w:numFmt w:val="lowerRoman"/>
      <w:lvlText w:val="%3."/>
      <w:lvlJc w:val="right"/>
      <w:pPr>
        <w:ind w:left="2367" w:hanging="180"/>
      </w:pPr>
    </w:lvl>
    <w:lvl w:ilvl="3" w:tplc="0450000F" w:tentative="1">
      <w:start w:val="1"/>
      <w:numFmt w:val="decimal"/>
      <w:lvlText w:val="%4."/>
      <w:lvlJc w:val="left"/>
      <w:pPr>
        <w:ind w:left="3087" w:hanging="360"/>
      </w:pPr>
    </w:lvl>
    <w:lvl w:ilvl="4" w:tplc="04500019" w:tentative="1">
      <w:start w:val="1"/>
      <w:numFmt w:val="lowerLetter"/>
      <w:lvlText w:val="%5."/>
      <w:lvlJc w:val="left"/>
      <w:pPr>
        <w:ind w:left="3807" w:hanging="360"/>
      </w:pPr>
    </w:lvl>
    <w:lvl w:ilvl="5" w:tplc="0450001B" w:tentative="1">
      <w:start w:val="1"/>
      <w:numFmt w:val="lowerRoman"/>
      <w:lvlText w:val="%6."/>
      <w:lvlJc w:val="right"/>
      <w:pPr>
        <w:ind w:left="4527" w:hanging="180"/>
      </w:pPr>
    </w:lvl>
    <w:lvl w:ilvl="6" w:tplc="0450000F" w:tentative="1">
      <w:start w:val="1"/>
      <w:numFmt w:val="decimal"/>
      <w:lvlText w:val="%7."/>
      <w:lvlJc w:val="left"/>
      <w:pPr>
        <w:ind w:left="5247" w:hanging="360"/>
      </w:pPr>
    </w:lvl>
    <w:lvl w:ilvl="7" w:tplc="04500019" w:tentative="1">
      <w:start w:val="1"/>
      <w:numFmt w:val="lowerLetter"/>
      <w:lvlText w:val="%8."/>
      <w:lvlJc w:val="left"/>
      <w:pPr>
        <w:ind w:left="5967" w:hanging="360"/>
      </w:pPr>
    </w:lvl>
    <w:lvl w:ilvl="8" w:tplc="045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DC7DD8"/>
    <w:multiLevelType w:val="hybridMultilevel"/>
    <w:tmpl w:val="3B6AD4CA"/>
    <w:lvl w:ilvl="0" w:tplc="DD2A0F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EAA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4E99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D620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12B5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8E9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A6DD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24D6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769736A"/>
    <w:multiLevelType w:val="hybridMultilevel"/>
    <w:tmpl w:val="E708A190"/>
    <w:lvl w:ilvl="0" w:tplc="A1D641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06E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8E44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0F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469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BE8A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0ACE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AC94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F089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D326DD1"/>
    <w:multiLevelType w:val="hybridMultilevel"/>
    <w:tmpl w:val="7BDC3FA8"/>
    <w:lvl w:ilvl="0" w:tplc="75166BD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52E2E3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1FC7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258D9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2A6A51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80C20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3CF6329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A28207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F16E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5E7838"/>
    <w:multiLevelType w:val="multilevel"/>
    <w:tmpl w:val="209421CA"/>
    <w:styleLink w:val="Style1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ind w:left="2127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1" w15:restartNumberingAfterBreak="0">
    <w:nsid w:val="470D03F7"/>
    <w:multiLevelType w:val="hybridMultilevel"/>
    <w:tmpl w:val="AD52BCE0"/>
    <w:lvl w:ilvl="0" w:tplc="4FC6F2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5E27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7A5C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2EB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3E7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964F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08A8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8887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4439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7AE14BE"/>
    <w:multiLevelType w:val="hybridMultilevel"/>
    <w:tmpl w:val="EF16E0B4"/>
    <w:lvl w:ilvl="0" w:tplc="00F4D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7851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24A1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C30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DC3E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6E96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ACD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C01E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6828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DF320FD"/>
    <w:multiLevelType w:val="hybridMultilevel"/>
    <w:tmpl w:val="86F6F4E8"/>
    <w:lvl w:ilvl="0" w:tplc="2E8C407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300FA1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C146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3625F5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AC8642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5D83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0B860C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77A068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BCDCC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603AA"/>
    <w:multiLevelType w:val="hybridMultilevel"/>
    <w:tmpl w:val="97B0CE68"/>
    <w:lvl w:ilvl="0" w:tplc="2820AE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6A785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236353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CE6CCD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E4EDC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246F15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6C2802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280DE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39E0B8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B49A4"/>
    <w:multiLevelType w:val="hybridMultilevel"/>
    <w:tmpl w:val="9A6CB47A"/>
    <w:lvl w:ilvl="0" w:tplc="49EE8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DA69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60AA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0095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A6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E6A5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29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A4C1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E436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9AE26B6"/>
    <w:multiLevelType w:val="multilevel"/>
    <w:tmpl w:val="5D3AEDC8"/>
    <w:styleLink w:val="Style4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right"/>
      <w:pPr>
        <w:ind w:left="1701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5.%6."/>
      <w:lvlJc w:val="right"/>
      <w:pPr>
        <w:ind w:left="3402" w:hanging="567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7.%6.%1.%2.%3.%4.%5..%8."/>
      <w:lvlJc w:val="left"/>
      <w:pPr>
        <w:ind w:left="4536" w:hanging="567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."/>
      <w:lvlJc w:val="right"/>
      <w:pPr>
        <w:ind w:left="5103" w:hanging="567"/>
      </w:pPr>
      <w:rPr>
        <w:rFonts w:ascii="Times New Roman" w:hAnsi="Times New Roman" w:hint="default"/>
        <w:sz w:val="22"/>
      </w:rPr>
    </w:lvl>
  </w:abstractNum>
  <w:abstractNum w:abstractNumId="27" w15:restartNumberingAfterBreak="0">
    <w:nsid w:val="5AAD7178"/>
    <w:multiLevelType w:val="hybridMultilevel"/>
    <w:tmpl w:val="C6E260CE"/>
    <w:lvl w:ilvl="0" w:tplc="272C1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0A13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0648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EA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AFD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1C64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CEC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F63A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1C4E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0237537"/>
    <w:multiLevelType w:val="hybridMultilevel"/>
    <w:tmpl w:val="3A928274"/>
    <w:lvl w:ilvl="0" w:tplc="338279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7AB0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AE9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C1D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0AC1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22D5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89C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C2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AC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F70FB"/>
    <w:multiLevelType w:val="hybridMultilevel"/>
    <w:tmpl w:val="27AC4110"/>
    <w:lvl w:ilvl="0" w:tplc="5426948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57A0F6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532F77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A0A5BD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1847F7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CF68FE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E38946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390F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721ED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9D670B"/>
    <w:multiLevelType w:val="multilevel"/>
    <w:tmpl w:val="64243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D30779"/>
    <w:multiLevelType w:val="hybridMultilevel"/>
    <w:tmpl w:val="A18E3D0A"/>
    <w:lvl w:ilvl="0" w:tplc="19180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04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76A6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487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A86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D4A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AB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26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825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9F1BC8"/>
    <w:multiLevelType w:val="hybridMultilevel"/>
    <w:tmpl w:val="DF80E22A"/>
    <w:lvl w:ilvl="0" w:tplc="FBD0E93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B0E86F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998C68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C28F7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E580F3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D4C183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950963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0B2443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D26D13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A04EF7"/>
    <w:multiLevelType w:val="multilevel"/>
    <w:tmpl w:val="5D3AEDC8"/>
    <w:numStyleLink w:val="Style4"/>
  </w:abstractNum>
  <w:abstractNum w:abstractNumId="34" w15:restartNumberingAfterBreak="0">
    <w:nsid w:val="7BF7079E"/>
    <w:multiLevelType w:val="hybridMultilevel"/>
    <w:tmpl w:val="D646BB3A"/>
    <w:lvl w:ilvl="0" w:tplc="4ABC5B9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1DE87E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B32C60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ADCAC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450DF3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D20AC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566532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D76213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FF87F7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079C9"/>
    <w:multiLevelType w:val="hybridMultilevel"/>
    <w:tmpl w:val="B51A5D3A"/>
    <w:lvl w:ilvl="0" w:tplc="CFF8F5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2D273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89A47D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8F4EB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3E2192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3F224C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65E258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C01E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91AFC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12E2E"/>
    <w:multiLevelType w:val="multilevel"/>
    <w:tmpl w:val="7360BE80"/>
    <w:styleLink w:val="Styl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36"/>
  </w:num>
  <w:num w:numId="5">
    <w:abstractNumId w:val="26"/>
  </w:num>
  <w:num w:numId="6">
    <w:abstractNumId w:val="30"/>
  </w:num>
  <w:num w:numId="7">
    <w:abstractNumId w:val="0"/>
  </w:num>
  <w:num w:numId="8">
    <w:abstractNumId w:val="13"/>
  </w:num>
  <w:num w:numId="9">
    <w:abstractNumId w:val="11"/>
  </w:num>
  <w:num w:numId="10">
    <w:abstractNumId w:val="19"/>
  </w:num>
  <w:num w:numId="11">
    <w:abstractNumId w:val="31"/>
  </w:num>
  <w:num w:numId="12">
    <w:abstractNumId w:val="9"/>
  </w:num>
  <w:num w:numId="13">
    <w:abstractNumId w:val="14"/>
  </w:num>
  <w:num w:numId="14">
    <w:abstractNumId w:val="5"/>
  </w:num>
  <w:num w:numId="15">
    <w:abstractNumId w:val="22"/>
  </w:num>
  <w:num w:numId="16">
    <w:abstractNumId w:val="18"/>
  </w:num>
  <w:num w:numId="17">
    <w:abstractNumId w:val="25"/>
  </w:num>
  <w:num w:numId="18">
    <w:abstractNumId w:val="27"/>
  </w:num>
  <w:num w:numId="19">
    <w:abstractNumId w:val="7"/>
  </w:num>
  <w:num w:numId="20">
    <w:abstractNumId w:val="17"/>
  </w:num>
  <w:num w:numId="21">
    <w:abstractNumId w:val="32"/>
  </w:num>
  <w:num w:numId="22">
    <w:abstractNumId w:val="16"/>
  </w:num>
  <w:num w:numId="23">
    <w:abstractNumId w:val="24"/>
  </w:num>
  <w:num w:numId="24">
    <w:abstractNumId w:val="34"/>
  </w:num>
  <w:num w:numId="25">
    <w:abstractNumId w:val="29"/>
  </w:num>
  <w:num w:numId="26">
    <w:abstractNumId w:val="28"/>
  </w:num>
  <w:num w:numId="27">
    <w:abstractNumId w:val="2"/>
  </w:num>
  <w:num w:numId="28">
    <w:abstractNumId w:val="6"/>
  </w:num>
  <w:num w:numId="29">
    <w:abstractNumId w:val="35"/>
  </w:num>
  <w:num w:numId="30">
    <w:abstractNumId w:val="3"/>
  </w:num>
  <w:num w:numId="31">
    <w:abstractNumId w:val="1"/>
  </w:num>
  <w:num w:numId="32">
    <w:abstractNumId w:val="23"/>
  </w:num>
  <w:num w:numId="33">
    <w:abstractNumId w:val="4"/>
  </w:num>
  <w:num w:numId="34">
    <w:abstractNumId w:val="21"/>
  </w:num>
  <w:num w:numId="35">
    <w:abstractNumId w:val="10"/>
  </w:num>
  <w:num w:numId="36">
    <w:abstractNumId w:val="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437A1"/>
    <w:rsid w:val="0003481A"/>
    <w:rsid w:val="000437A1"/>
    <w:rsid w:val="00046F1D"/>
    <w:rsid w:val="000720E7"/>
    <w:rsid w:val="000B0120"/>
    <w:rsid w:val="000D2352"/>
    <w:rsid w:val="000E2B69"/>
    <w:rsid w:val="000E3272"/>
    <w:rsid w:val="001238E8"/>
    <w:rsid w:val="00130CF1"/>
    <w:rsid w:val="00141453"/>
    <w:rsid w:val="00142E33"/>
    <w:rsid w:val="00145E76"/>
    <w:rsid w:val="001525C9"/>
    <w:rsid w:val="00177C37"/>
    <w:rsid w:val="00194451"/>
    <w:rsid w:val="001978A4"/>
    <w:rsid w:val="001C0CA7"/>
    <w:rsid w:val="001C2CFA"/>
    <w:rsid w:val="001C69B2"/>
    <w:rsid w:val="001D650C"/>
    <w:rsid w:val="002040DE"/>
    <w:rsid w:val="00207F58"/>
    <w:rsid w:val="00253FA1"/>
    <w:rsid w:val="00293721"/>
    <w:rsid w:val="002E0CFF"/>
    <w:rsid w:val="002F2C2D"/>
    <w:rsid w:val="002F691D"/>
    <w:rsid w:val="003042CD"/>
    <w:rsid w:val="003716AA"/>
    <w:rsid w:val="003911DD"/>
    <w:rsid w:val="003A7841"/>
    <w:rsid w:val="003B2B10"/>
    <w:rsid w:val="003C7006"/>
    <w:rsid w:val="003E1FE2"/>
    <w:rsid w:val="003E58CF"/>
    <w:rsid w:val="00403458"/>
    <w:rsid w:val="00460B01"/>
    <w:rsid w:val="00466A97"/>
    <w:rsid w:val="0048263E"/>
    <w:rsid w:val="00484262"/>
    <w:rsid w:val="004B2066"/>
    <w:rsid w:val="004B667B"/>
    <w:rsid w:val="004E0002"/>
    <w:rsid w:val="005664F4"/>
    <w:rsid w:val="0056652E"/>
    <w:rsid w:val="005C1337"/>
    <w:rsid w:val="005C6A04"/>
    <w:rsid w:val="005F0618"/>
    <w:rsid w:val="005F3F6B"/>
    <w:rsid w:val="00605009"/>
    <w:rsid w:val="006131DF"/>
    <w:rsid w:val="0061340C"/>
    <w:rsid w:val="00647CD5"/>
    <w:rsid w:val="00653070"/>
    <w:rsid w:val="00656C9B"/>
    <w:rsid w:val="006A3649"/>
    <w:rsid w:val="006F5E8F"/>
    <w:rsid w:val="007264C7"/>
    <w:rsid w:val="00732A0B"/>
    <w:rsid w:val="00750A9F"/>
    <w:rsid w:val="0076574F"/>
    <w:rsid w:val="0076613B"/>
    <w:rsid w:val="00786228"/>
    <w:rsid w:val="007A5274"/>
    <w:rsid w:val="007D5E67"/>
    <w:rsid w:val="007F0273"/>
    <w:rsid w:val="007F2896"/>
    <w:rsid w:val="00815701"/>
    <w:rsid w:val="008251D2"/>
    <w:rsid w:val="00851403"/>
    <w:rsid w:val="008535DE"/>
    <w:rsid w:val="00885205"/>
    <w:rsid w:val="00895F4D"/>
    <w:rsid w:val="008A4CD0"/>
    <w:rsid w:val="0091238E"/>
    <w:rsid w:val="0092426B"/>
    <w:rsid w:val="0093264D"/>
    <w:rsid w:val="00937E67"/>
    <w:rsid w:val="00940204"/>
    <w:rsid w:val="00957DA9"/>
    <w:rsid w:val="00962FA4"/>
    <w:rsid w:val="00963C92"/>
    <w:rsid w:val="009C3C67"/>
    <w:rsid w:val="009D1766"/>
    <w:rsid w:val="009F0438"/>
    <w:rsid w:val="009F5CB8"/>
    <w:rsid w:val="00A01C04"/>
    <w:rsid w:val="00A0736C"/>
    <w:rsid w:val="00A079B6"/>
    <w:rsid w:val="00A10A91"/>
    <w:rsid w:val="00A12347"/>
    <w:rsid w:val="00A13EC4"/>
    <w:rsid w:val="00A56418"/>
    <w:rsid w:val="00A63B07"/>
    <w:rsid w:val="00AB5670"/>
    <w:rsid w:val="00AC0AEE"/>
    <w:rsid w:val="00AD3F3A"/>
    <w:rsid w:val="00AE3D57"/>
    <w:rsid w:val="00AF73E7"/>
    <w:rsid w:val="00B06DA4"/>
    <w:rsid w:val="00B62354"/>
    <w:rsid w:val="00B70AA1"/>
    <w:rsid w:val="00BA218E"/>
    <w:rsid w:val="00BA5964"/>
    <w:rsid w:val="00BC6CE9"/>
    <w:rsid w:val="00BD47ED"/>
    <w:rsid w:val="00BD5938"/>
    <w:rsid w:val="00BF013F"/>
    <w:rsid w:val="00BF4D18"/>
    <w:rsid w:val="00C1229B"/>
    <w:rsid w:val="00C20651"/>
    <w:rsid w:val="00C70295"/>
    <w:rsid w:val="00C723B8"/>
    <w:rsid w:val="00C76202"/>
    <w:rsid w:val="00C8089A"/>
    <w:rsid w:val="00CB67FE"/>
    <w:rsid w:val="00CC3381"/>
    <w:rsid w:val="00CC40FE"/>
    <w:rsid w:val="00CD2BE0"/>
    <w:rsid w:val="00D024EB"/>
    <w:rsid w:val="00D23EEB"/>
    <w:rsid w:val="00D54E56"/>
    <w:rsid w:val="00D57ECC"/>
    <w:rsid w:val="00D74128"/>
    <w:rsid w:val="00DA7BC2"/>
    <w:rsid w:val="00DB2320"/>
    <w:rsid w:val="00DD0E01"/>
    <w:rsid w:val="00DD280C"/>
    <w:rsid w:val="00DF2BE4"/>
    <w:rsid w:val="00DF3B1A"/>
    <w:rsid w:val="00DF6F39"/>
    <w:rsid w:val="00E030FA"/>
    <w:rsid w:val="00E4019D"/>
    <w:rsid w:val="00E71FA7"/>
    <w:rsid w:val="00E92554"/>
    <w:rsid w:val="00E95BAF"/>
    <w:rsid w:val="00ED36B3"/>
    <w:rsid w:val="00ED7449"/>
    <w:rsid w:val="00EE2231"/>
    <w:rsid w:val="00EE751B"/>
    <w:rsid w:val="00EF07B4"/>
    <w:rsid w:val="00EF2A3C"/>
    <w:rsid w:val="00F40E45"/>
    <w:rsid w:val="00F54801"/>
    <w:rsid w:val="00F565CE"/>
    <w:rsid w:val="00F703D8"/>
    <w:rsid w:val="00FA2D52"/>
    <w:rsid w:val="00FC6AE2"/>
    <w:rsid w:val="00FE12BD"/>
    <w:rsid w:val="00F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15A93"/>
  <w15:chartTrackingRefBased/>
  <w15:docId w15:val="{10870240-E0E0-4C7A-A4D8-E04D15F4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67B"/>
    <w:pPr>
      <w:keepNext/>
      <w:keepLines/>
      <w:ind w:left="567" w:hanging="567"/>
      <w:jc w:val="center"/>
      <w:outlineLvl w:val="0"/>
    </w:pPr>
    <w:rPr>
      <w:rFonts w:eastAsiaTheme="majorEastAsia" w:cstheme="majorBidi"/>
      <w:b/>
      <w:szCs w:val="32"/>
      <w:lang w:val="mn-M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67B"/>
    <w:rPr>
      <w:rFonts w:eastAsiaTheme="majorEastAsia" w:cstheme="majorBidi"/>
      <w:b/>
      <w:szCs w:val="32"/>
      <w:lang w:val="mn-MN"/>
    </w:rPr>
  </w:style>
  <w:style w:type="numbering" w:customStyle="1" w:styleId="Style1">
    <w:name w:val="Style1"/>
    <w:uiPriority w:val="99"/>
    <w:rsid w:val="00750A9F"/>
    <w:pPr>
      <w:numPr>
        <w:numId w:val="1"/>
      </w:numPr>
    </w:pPr>
  </w:style>
  <w:style w:type="numbering" w:customStyle="1" w:styleId="Style3">
    <w:name w:val="Style3"/>
    <w:uiPriority w:val="99"/>
    <w:rsid w:val="006F5E8F"/>
    <w:pPr>
      <w:numPr>
        <w:numId w:val="2"/>
      </w:numPr>
    </w:pPr>
  </w:style>
  <w:style w:type="numbering" w:customStyle="1" w:styleId="Style2">
    <w:name w:val="Style2"/>
    <w:uiPriority w:val="99"/>
    <w:rsid w:val="006A3649"/>
    <w:pPr>
      <w:numPr>
        <w:numId w:val="4"/>
      </w:numPr>
    </w:pPr>
  </w:style>
  <w:style w:type="numbering" w:customStyle="1" w:styleId="Style4">
    <w:name w:val="Style4"/>
    <w:uiPriority w:val="99"/>
    <w:rsid w:val="00AE3D57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1C69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5630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905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557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6357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231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387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893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103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5448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143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478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22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46514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4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909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5779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548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81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0559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22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596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22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8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5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928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436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078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0278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740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399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686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7175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015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672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70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900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886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1848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8988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517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213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970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053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424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900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656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218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384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96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9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06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2566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071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7597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65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178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751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45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517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2025-10-22T04:38:00Z</dcterms:created>
  <dcterms:modified xsi:type="dcterms:W3CDTF">2025-10-23T12:01:00Z</dcterms:modified>
</cp:coreProperties>
</file>