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AD98" w14:textId="77777777" w:rsidR="007A7A07" w:rsidRDefault="007A7A07" w:rsidP="007A7A07">
      <w:pPr>
        <w:spacing w:after="0" w:line="276" w:lineRule="auto"/>
        <w:rPr>
          <w:rFonts w:ascii="Arial" w:eastAsia="Times New Roman" w:hAnsi="Arial" w:cs="Arial"/>
          <w:sz w:val="24"/>
          <w:szCs w:val="24"/>
          <w:lang w:val="mn-MN" w:eastAsia="ko-KR"/>
        </w:rPr>
      </w:pPr>
    </w:p>
    <w:p w14:paraId="08A56CA6" w14:textId="77777777" w:rsidR="007A7A07" w:rsidRDefault="007A7A07" w:rsidP="007A7A07">
      <w:pPr>
        <w:spacing w:after="0" w:line="276" w:lineRule="auto"/>
        <w:jc w:val="center"/>
        <w:rPr>
          <w:rFonts w:ascii="Arial" w:eastAsia="Times New Roman" w:hAnsi="Arial" w:cs="Arial"/>
          <w:sz w:val="24"/>
          <w:szCs w:val="24"/>
          <w:lang w:val="mn-MN" w:eastAsia="ko-KR"/>
        </w:rPr>
      </w:pPr>
    </w:p>
    <w:p w14:paraId="4D45DA45" w14:textId="77777777" w:rsidR="007A7A07" w:rsidRPr="00D40604" w:rsidRDefault="007A7A07" w:rsidP="007A7A07">
      <w:pPr>
        <w:spacing w:after="0" w:line="276" w:lineRule="auto"/>
        <w:jc w:val="center"/>
        <w:rPr>
          <w:rFonts w:ascii="Arial" w:eastAsia="Times New Roman" w:hAnsi="Arial" w:cs="Arial"/>
          <w:sz w:val="24"/>
          <w:szCs w:val="24"/>
          <w:lang w:val="mn-MN" w:eastAsia="ko-KR"/>
        </w:rPr>
      </w:pPr>
      <w:r w:rsidRPr="00D40604">
        <w:rPr>
          <w:rFonts w:ascii="Arial" w:eastAsia="Times New Roman" w:hAnsi="Arial" w:cs="Arial"/>
          <w:sz w:val="24"/>
          <w:szCs w:val="24"/>
          <w:lang w:val="mn-MN" w:eastAsia="ko-KR"/>
        </w:rPr>
        <w:t>ТАНИЛЦУУЛГА</w:t>
      </w:r>
    </w:p>
    <w:p w14:paraId="0BD36B3A" w14:textId="77777777" w:rsidR="007A7A07" w:rsidRPr="00D40604" w:rsidRDefault="007A7A07" w:rsidP="007A7A07">
      <w:pPr>
        <w:spacing w:after="0" w:line="276" w:lineRule="auto"/>
        <w:jc w:val="center"/>
        <w:rPr>
          <w:rFonts w:ascii="Arial" w:eastAsia="Times New Roman" w:hAnsi="Arial" w:cs="Arial"/>
          <w:sz w:val="24"/>
          <w:szCs w:val="24"/>
          <w:lang w:val="mn-MN" w:eastAsia="ko-KR"/>
        </w:rPr>
      </w:pPr>
    </w:p>
    <w:p w14:paraId="089BB3F6" w14:textId="2351BE8A" w:rsidR="00E75444" w:rsidRDefault="007A7A07" w:rsidP="00E75444">
      <w:pPr>
        <w:spacing w:after="0" w:line="240" w:lineRule="auto"/>
        <w:outlineLvl w:val="0"/>
        <w:rPr>
          <w:rFonts w:ascii="Arial" w:eastAsia="Times New Roman" w:hAnsi="Arial" w:cs="Arial"/>
          <w:i/>
          <w:lang w:val="mn-MN"/>
        </w:rPr>
      </w:pPr>
      <w:r w:rsidRPr="00D40604">
        <w:rPr>
          <w:rFonts w:ascii="Arial" w:eastAsia="Times New Roman" w:hAnsi="Arial" w:cs="Arial"/>
          <w:i/>
          <w:sz w:val="24"/>
          <w:szCs w:val="24"/>
          <w:lang w:val="mn-MN" w:eastAsia="ko-KR"/>
        </w:rPr>
        <w:t xml:space="preserve">2023 оны </w:t>
      </w:r>
      <w:r w:rsidR="009C0070">
        <w:rPr>
          <w:rFonts w:ascii="Arial" w:eastAsia="Times New Roman" w:hAnsi="Arial" w:cs="Arial"/>
          <w:i/>
          <w:sz w:val="24"/>
          <w:szCs w:val="24"/>
          <w:lang w:val="mn-MN" w:eastAsia="ko-KR"/>
        </w:rPr>
        <w:t>04</w:t>
      </w:r>
      <w:r w:rsidRPr="00D40604">
        <w:rPr>
          <w:rFonts w:ascii="Arial" w:eastAsia="Times New Roman" w:hAnsi="Arial" w:cs="Arial"/>
          <w:i/>
          <w:sz w:val="24"/>
          <w:szCs w:val="24"/>
          <w:lang w:val="mn-MN" w:eastAsia="ko-KR"/>
        </w:rPr>
        <w:t xml:space="preserve"> д</w:t>
      </w:r>
      <w:r w:rsidR="009C0070">
        <w:rPr>
          <w:rFonts w:ascii="Arial" w:eastAsia="Times New Roman" w:hAnsi="Arial" w:cs="Arial"/>
          <w:i/>
          <w:sz w:val="24"/>
          <w:szCs w:val="24"/>
          <w:lang w:val="mn-MN" w:eastAsia="ko-KR"/>
        </w:rPr>
        <w:t>үгээр</w:t>
      </w:r>
      <w:r w:rsidRPr="00D40604">
        <w:rPr>
          <w:rFonts w:ascii="Arial" w:eastAsia="Times New Roman" w:hAnsi="Arial" w:cs="Arial"/>
          <w:i/>
          <w:sz w:val="24"/>
          <w:szCs w:val="24"/>
          <w:lang w:val="mn-MN" w:eastAsia="ko-KR"/>
        </w:rPr>
        <w:t xml:space="preserve"> сарын </w:t>
      </w:r>
      <w:r w:rsidR="009C0070">
        <w:rPr>
          <w:rFonts w:ascii="Arial" w:eastAsia="Times New Roman" w:hAnsi="Arial" w:cs="Arial"/>
          <w:iCs/>
          <w:sz w:val="24"/>
          <w:szCs w:val="24"/>
          <w:lang w:val="mn-MN" w:eastAsia="ko-KR"/>
        </w:rPr>
        <w:t>10</w:t>
      </w:r>
      <w:r w:rsidR="00FE479D" w:rsidRPr="00FE479D">
        <w:rPr>
          <w:rFonts w:ascii="Arial" w:eastAsia="Times New Roman" w:hAnsi="Arial" w:cs="Arial"/>
          <w:iCs/>
          <w:sz w:val="24"/>
          <w:szCs w:val="24"/>
          <w:lang w:val="mn-MN" w:eastAsia="ko-KR"/>
        </w:rPr>
        <w:t xml:space="preserve">                              </w:t>
      </w:r>
      <w:r w:rsidR="00FE479D">
        <w:rPr>
          <w:rFonts w:ascii="Arial" w:eastAsia="Times New Roman" w:hAnsi="Arial" w:cs="Arial"/>
          <w:iCs/>
          <w:sz w:val="24"/>
          <w:szCs w:val="24"/>
          <w:lang w:val="mn-MN" w:eastAsia="ko-KR"/>
        </w:rPr>
        <w:t xml:space="preserve">          </w:t>
      </w:r>
      <w:r w:rsidR="00FE479D" w:rsidRPr="00FE479D">
        <w:rPr>
          <w:rFonts w:ascii="Arial" w:eastAsia="Times New Roman" w:hAnsi="Arial" w:cs="Arial"/>
          <w:iCs/>
          <w:sz w:val="24"/>
          <w:szCs w:val="24"/>
          <w:lang w:val="mn-MN" w:eastAsia="ko-KR"/>
        </w:rPr>
        <w:t xml:space="preserve">   </w:t>
      </w:r>
      <w:r w:rsidR="00E75444">
        <w:rPr>
          <w:rFonts w:ascii="Arial" w:eastAsia="Times New Roman" w:hAnsi="Arial" w:cs="Arial"/>
          <w:iCs/>
          <w:sz w:val="24"/>
          <w:szCs w:val="24"/>
          <w:lang w:val="mn-MN" w:eastAsia="ko-KR"/>
        </w:rPr>
        <w:t xml:space="preserve">    </w:t>
      </w:r>
      <w:r w:rsidR="00FE479D" w:rsidRPr="00FE479D">
        <w:rPr>
          <w:rFonts w:ascii="Arial" w:eastAsia="Times New Roman" w:hAnsi="Arial" w:cs="Arial"/>
          <w:iCs/>
          <w:lang w:val="mn-MN" w:eastAsia="ko-KR"/>
        </w:rPr>
        <w:t>“</w:t>
      </w:r>
      <w:r w:rsidR="00FE479D" w:rsidRPr="00FE479D">
        <w:rPr>
          <w:rFonts w:ascii="Arial" w:eastAsia="Times New Roman" w:hAnsi="Arial" w:cs="Arial"/>
          <w:i/>
          <w:lang w:val="mn-MN"/>
        </w:rPr>
        <w:t>Нийслэлийн гудамж, замы</w:t>
      </w:r>
      <w:r w:rsidR="00FE479D">
        <w:rPr>
          <w:rFonts w:ascii="Arial" w:eastAsia="Times New Roman" w:hAnsi="Arial" w:cs="Arial"/>
          <w:i/>
          <w:lang w:val="mn-MN"/>
        </w:rPr>
        <w:t xml:space="preserve">н </w:t>
      </w:r>
      <w:r w:rsidR="00E75444">
        <w:rPr>
          <w:rFonts w:ascii="Arial" w:eastAsia="Times New Roman" w:hAnsi="Arial" w:cs="Arial"/>
          <w:i/>
          <w:lang w:val="mn-MN"/>
        </w:rPr>
        <w:t xml:space="preserve">   </w:t>
      </w:r>
    </w:p>
    <w:p w14:paraId="46C546E3" w14:textId="5EFB1A9C" w:rsidR="00FE479D" w:rsidRPr="00FE479D" w:rsidRDefault="00E75444" w:rsidP="00E75444">
      <w:pPr>
        <w:spacing w:after="0" w:line="240" w:lineRule="auto"/>
        <w:outlineLvl w:val="0"/>
        <w:rPr>
          <w:rFonts w:ascii="Arial" w:eastAsia="Times New Roman" w:hAnsi="Arial" w:cs="Arial"/>
          <w:i/>
          <w:lang w:val="mn-MN"/>
        </w:rPr>
      </w:pPr>
      <w:r>
        <w:rPr>
          <w:rFonts w:ascii="Arial" w:eastAsia="Times New Roman" w:hAnsi="Arial" w:cs="Arial"/>
          <w:i/>
          <w:lang w:val="mn-MN"/>
        </w:rPr>
        <w:t xml:space="preserve">                                                                                              </w:t>
      </w:r>
      <w:r w:rsidR="00FE479D" w:rsidRPr="00FE479D">
        <w:rPr>
          <w:rFonts w:ascii="Arial" w:eastAsia="Times New Roman" w:hAnsi="Arial" w:cs="Arial"/>
          <w:i/>
          <w:lang w:val="mn-MN"/>
        </w:rPr>
        <w:t>хөдөлгөөнд ачааны автомашиныг</w:t>
      </w:r>
    </w:p>
    <w:p w14:paraId="09E230A4" w14:textId="5C148195" w:rsidR="007A7A07" w:rsidRPr="00FE479D" w:rsidRDefault="00FE479D" w:rsidP="00FE479D">
      <w:pPr>
        <w:spacing w:after="0"/>
        <w:jc w:val="right"/>
        <w:rPr>
          <w:rFonts w:ascii="Arial" w:eastAsia="Times New Roman" w:hAnsi="Arial" w:cs="Arial"/>
          <w:i/>
          <w:lang w:val="mn-MN" w:eastAsia="ko-KR"/>
        </w:rPr>
      </w:pPr>
      <w:r w:rsidRPr="00FE479D">
        <w:rPr>
          <w:rFonts w:ascii="Arial" w:eastAsia="Times New Roman" w:hAnsi="Arial" w:cs="Arial"/>
          <w:i/>
          <w:lang w:val="mn-MN"/>
        </w:rPr>
        <w:t>хязгаартайгаар оролцуулах журам</w:t>
      </w:r>
      <w:r w:rsidR="007A7A07" w:rsidRPr="00FE479D">
        <w:rPr>
          <w:rFonts w:ascii="Arial" w:eastAsia="Times New Roman" w:hAnsi="Arial" w:cs="Arial"/>
          <w:i/>
          <w:lang w:val="mn-MN" w:eastAsia="ko-KR"/>
        </w:rPr>
        <w:t>”-ыг</w:t>
      </w:r>
    </w:p>
    <w:p w14:paraId="4570C810" w14:textId="77777777" w:rsidR="007A7A07" w:rsidRPr="00FE479D" w:rsidRDefault="007A7A07" w:rsidP="007A7A07">
      <w:pPr>
        <w:spacing w:after="0" w:line="240" w:lineRule="auto"/>
        <w:jc w:val="right"/>
        <w:rPr>
          <w:rFonts w:ascii="Arial" w:eastAsia="Times New Roman" w:hAnsi="Arial" w:cs="Arial"/>
          <w:i/>
          <w:lang w:val="mn-MN" w:eastAsia="ko-KR"/>
        </w:rPr>
      </w:pPr>
      <w:r w:rsidRPr="00FE479D">
        <w:rPr>
          <w:rFonts w:ascii="Arial" w:eastAsia="Times New Roman" w:hAnsi="Arial" w:cs="Arial"/>
          <w:i/>
          <w:lang w:val="mn-MN" w:eastAsia="ko-KR"/>
        </w:rPr>
        <w:t xml:space="preserve"> шинэчлэн боловсруулах тухай</w:t>
      </w:r>
    </w:p>
    <w:p w14:paraId="12B7E867" w14:textId="77777777" w:rsidR="007A7A07" w:rsidRPr="00FE479D" w:rsidRDefault="007A7A07" w:rsidP="007A7A07">
      <w:pPr>
        <w:spacing w:after="0" w:line="240" w:lineRule="auto"/>
        <w:rPr>
          <w:rFonts w:ascii="Arial" w:eastAsia="Times New Roman" w:hAnsi="Arial" w:cs="Arial"/>
          <w:b/>
          <w:i/>
          <w:sz w:val="24"/>
          <w:szCs w:val="24"/>
          <w:lang w:val="mn-MN" w:eastAsia="ko-KR"/>
        </w:rPr>
      </w:pPr>
    </w:p>
    <w:p w14:paraId="345B820C" w14:textId="77777777" w:rsidR="007A7A07" w:rsidRPr="00D40604" w:rsidRDefault="007A7A07" w:rsidP="007A7A07">
      <w:pPr>
        <w:spacing w:after="0" w:line="240" w:lineRule="auto"/>
        <w:rPr>
          <w:rFonts w:ascii="Arial" w:eastAsia="Times New Roman" w:hAnsi="Arial" w:cs="Arial"/>
          <w:b/>
          <w:sz w:val="24"/>
          <w:szCs w:val="24"/>
          <w:lang w:val="mn-MN" w:eastAsia="ko-KR"/>
        </w:rPr>
      </w:pPr>
      <w:r w:rsidRPr="00D40604">
        <w:rPr>
          <w:rFonts w:ascii="Arial" w:eastAsia="Times New Roman" w:hAnsi="Arial" w:cs="Arial"/>
          <w:b/>
          <w:sz w:val="24"/>
          <w:szCs w:val="24"/>
          <w:lang w:val="mn-MN" w:eastAsia="ko-KR"/>
        </w:rPr>
        <w:t>Товч танилцуулга:</w:t>
      </w:r>
    </w:p>
    <w:p w14:paraId="3598DCE7" w14:textId="77777777" w:rsidR="007A7A07" w:rsidRPr="00D40604" w:rsidRDefault="007A7A07" w:rsidP="007A7A07">
      <w:pPr>
        <w:spacing w:after="0" w:line="240" w:lineRule="auto"/>
        <w:rPr>
          <w:rFonts w:ascii="Arial" w:eastAsia="Times New Roman" w:hAnsi="Arial" w:cs="Arial"/>
          <w:sz w:val="24"/>
          <w:szCs w:val="24"/>
          <w:lang w:val="mn-MN" w:eastAsia="ko-KR"/>
        </w:rPr>
      </w:pPr>
    </w:p>
    <w:p w14:paraId="445F5BE4" w14:textId="37EE976B" w:rsidR="007A7A07" w:rsidRDefault="007A7A07" w:rsidP="007A7A07">
      <w:pPr>
        <w:spacing w:line="240" w:lineRule="auto"/>
        <w:ind w:firstLine="720"/>
        <w:jc w:val="both"/>
        <w:rPr>
          <w:rFonts w:ascii="Arial" w:hAnsi="Arial" w:cs="Arial"/>
          <w:sz w:val="24"/>
          <w:szCs w:val="24"/>
          <w:lang w:val="mn-MN"/>
        </w:rPr>
      </w:pPr>
      <w:r w:rsidRPr="00D40604">
        <w:rPr>
          <w:rFonts w:ascii="Arial" w:hAnsi="Arial" w:cs="Arial"/>
          <w:sz w:val="24"/>
          <w:szCs w:val="24"/>
          <w:lang w:val="mn-MN"/>
        </w:rPr>
        <w:t>Нийслэлийн иргэдийн Төлөөлөгчдийн Хурлын Тэргүүлэгчдийн 2014 оны 102 дугаар тогтоолоор Нийслэлийн гудамж, замын хөдөлгөөний нягтрал, ачааллыг бууруулж, хөдөлгөөний эрчмийг нэмэгдүүлэх зорилгоор “Нийслэлийн гудамж, замын хөдөлгөөнд ачааны автомашиныг цагийн хязгаарлалттайгаар оролцуулах, түр зөвшөөрөл олгох журам” батлагдсан.</w:t>
      </w:r>
    </w:p>
    <w:p w14:paraId="6F45F7BB" w14:textId="3F2B210C" w:rsidR="00F3632C" w:rsidRDefault="00414F83" w:rsidP="00C56D4F">
      <w:pPr>
        <w:spacing w:line="240" w:lineRule="auto"/>
        <w:ind w:firstLine="720"/>
        <w:jc w:val="both"/>
        <w:rPr>
          <w:rFonts w:ascii="Arial" w:eastAsia="Times New Roman" w:hAnsi="Arial" w:cs="Arial"/>
          <w:sz w:val="24"/>
          <w:szCs w:val="24"/>
          <w:lang w:val="mn-MN" w:eastAsia="ko-KR"/>
        </w:rPr>
      </w:pPr>
      <w:r>
        <w:rPr>
          <w:rFonts w:ascii="Arial" w:eastAsia="Times New Roman" w:hAnsi="Arial" w:cs="Arial"/>
          <w:sz w:val="24"/>
          <w:szCs w:val="24"/>
          <w:lang w:val="mn-MN" w:eastAsia="ko-KR"/>
        </w:rPr>
        <w:t>Энэхүү</w:t>
      </w:r>
      <w:r w:rsidR="007A7A07" w:rsidRPr="00D40604">
        <w:rPr>
          <w:rFonts w:ascii="Arial" w:eastAsia="Times New Roman" w:hAnsi="Arial" w:cs="Arial"/>
          <w:sz w:val="24"/>
          <w:szCs w:val="24"/>
          <w:lang w:val="mn-MN" w:eastAsia="ko-KR"/>
        </w:rPr>
        <w:t xml:space="preserve"> журмын хүрээнд</w:t>
      </w:r>
      <w:r w:rsidR="00F3632C">
        <w:rPr>
          <w:rFonts w:ascii="Arial" w:eastAsia="Times New Roman" w:hAnsi="Arial" w:cs="Arial"/>
          <w:sz w:val="24"/>
          <w:szCs w:val="24"/>
          <w:lang w:val="mn-MN" w:eastAsia="ko-KR"/>
        </w:rPr>
        <w:t xml:space="preserve"> Нийслэлийн нутаг дэвсгэрт </w:t>
      </w:r>
      <w:r w:rsidR="00F3632C" w:rsidRPr="00F3632C">
        <w:rPr>
          <w:rFonts w:ascii="Arial" w:eastAsia="Times New Roman" w:hAnsi="Arial" w:cs="Arial"/>
          <w:sz w:val="24"/>
          <w:szCs w:val="24"/>
          <w:lang w:val="mn-MN" w:eastAsia="ko-KR"/>
        </w:rPr>
        <w:t>ачаа тээвэрлэлтийн үйл ажиллагааг Автотээврийн тухай хууль болон холбогдох бусад  дүрэм, журам, стандартад нийцүүлэн</w:t>
      </w:r>
      <w:r>
        <w:rPr>
          <w:rFonts w:ascii="Arial" w:eastAsia="Times New Roman" w:hAnsi="Arial" w:cs="Arial"/>
          <w:sz w:val="24"/>
          <w:szCs w:val="24"/>
          <w:lang w:val="mn-MN" w:eastAsia="ko-KR"/>
        </w:rPr>
        <w:t xml:space="preserve"> </w:t>
      </w:r>
      <w:r w:rsidR="00F3632C" w:rsidRPr="00F3632C">
        <w:rPr>
          <w:rFonts w:ascii="Arial" w:eastAsia="Times New Roman" w:hAnsi="Arial" w:cs="Arial"/>
          <w:sz w:val="24"/>
          <w:szCs w:val="24"/>
          <w:lang w:val="mn-MN" w:eastAsia="ko-KR"/>
        </w:rPr>
        <w:t>зохион байгуулах, төрийн захиргааны хяналтыг хэрэгжүүлэх чиг үүрэгтэйгээр  ажиллаж байна.</w:t>
      </w:r>
    </w:p>
    <w:p w14:paraId="14DB364E" w14:textId="52E40ACE" w:rsidR="007A7A07" w:rsidRPr="0005182B" w:rsidRDefault="00D74A1D" w:rsidP="0005182B">
      <w:pPr>
        <w:spacing w:line="240" w:lineRule="auto"/>
        <w:ind w:firstLine="720"/>
        <w:jc w:val="both"/>
        <w:rPr>
          <w:rFonts w:ascii="Arial" w:hAnsi="Arial" w:cs="Arial"/>
          <w:sz w:val="24"/>
          <w:szCs w:val="24"/>
          <w:lang w:val="mn-MN"/>
        </w:rPr>
      </w:pPr>
      <w:r>
        <w:rPr>
          <w:rFonts w:ascii="Arial" w:hAnsi="Arial" w:cs="Arial"/>
          <w:sz w:val="24"/>
          <w:szCs w:val="24"/>
          <w:lang w:val="mn-MN"/>
        </w:rPr>
        <w:t>Нийслэлийн нутаг дэвсгэрт автотээврийн хэрэгс</w:t>
      </w:r>
      <w:r w:rsidR="00662920">
        <w:rPr>
          <w:rFonts w:ascii="Arial" w:hAnsi="Arial" w:cs="Arial"/>
          <w:sz w:val="24"/>
          <w:szCs w:val="24"/>
          <w:lang w:val="mn-MN"/>
        </w:rPr>
        <w:t>эл</w:t>
      </w:r>
      <w:r>
        <w:rPr>
          <w:rFonts w:ascii="Arial" w:hAnsi="Arial" w:cs="Arial"/>
          <w:sz w:val="24"/>
          <w:szCs w:val="24"/>
          <w:lang w:val="mn-MN"/>
        </w:rPr>
        <w:t xml:space="preserve"> ашиглан ачаа тээврийн ажил,үйлчилгээ эрхлэгч</w:t>
      </w:r>
      <w:r w:rsidR="00414F83">
        <w:rPr>
          <w:rFonts w:ascii="Arial" w:hAnsi="Arial" w:cs="Arial"/>
          <w:sz w:val="24"/>
          <w:szCs w:val="24"/>
          <w:lang w:val="mn-MN"/>
        </w:rPr>
        <w:t xml:space="preserve"> иргэн,</w:t>
      </w:r>
      <w:r>
        <w:rPr>
          <w:rFonts w:ascii="Arial" w:hAnsi="Arial" w:cs="Arial"/>
          <w:sz w:val="24"/>
          <w:szCs w:val="24"/>
          <w:lang w:val="mn-MN"/>
        </w:rPr>
        <w:t xml:space="preserve"> аж ахуйн нэгж</w:t>
      </w:r>
      <w:r w:rsidR="00414F83">
        <w:rPr>
          <w:rFonts w:ascii="Arial" w:hAnsi="Arial" w:cs="Arial"/>
          <w:sz w:val="24"/>
          <w:szCs w:val="24"/>
          <w:lang w:val="mn-MN"/>
        </w:rPr>
        <w:t xml:space="preserve"> </w:t>
      </w:r>
      <w:r>
        <w:rPr>
          <w:rFonts w:ascii="Arial" w:hAnsi="Arial" w:cs="Arial"/>
          <w:sz w:val="24"/>
          <w:szCs w:val="24"/>
          <w:lang w:val="mn-MN"/>
        </w:rPr>
        <w:t xml:space="preserve">тээвэрлэлт гүйцэтгэх авто замын чиглэл, хугацааг агуулсан </w:t>
      </w:r>
      <w:r w:rsidRPr="00D40604">
        <w:rPr>
          <w:rFonts w:ascii="Arial" w:eastAsia="Times New Roman" w:hAnsi="Arial" w:cs="Arial"/>
          <w:sz w:val="24"/>
          <w:szCs w:val="24"/>
          <w:lang w:val="mn-MN" w:eastAsia="ko-KR"/>
        </w:rPr>
        <w:t>зөвшөөр</w:t>
      </w:r>
      <w:r>
        <w:rPr>
          <w:rFonts w:ascii="Arial" w:eastAsia="Times New Roman" w:hAnsi="Arial" w:cs="Arial"/>
          <w:sz w:val="24"/>
          <w:szCs w:val="24"/>
          <w:lang w:val="mn-MN" w:eastAsia="ko-KR"/>
        </w:rPr>
        <w:t xml:space="preserve">лийг </w:t>
      </w:r>
      <w:r w:rsidR="007A7A07" w:rsidRPr="00D40604">
        <w:rPr>
          <w:rFonts w:ascii="Arial" w:eastAsia="Times New Roman" w:hAnsi="Arial" w:cs="Arial"/>
          <w:sz w:val="24"/>
          <w:szCs w:val="24"/>
          <w:lang w:val="mn-MN" w:eastAsia="ko-KR"/>
        </w:rPr>
        <w:t>олгох ажлыг зохион байгуулан,</w:t>
      </w:r>
      <w:r>
        <w:rPr>
          <w:rFonts w:ascii="Arial" w:hAnsi="Arial" w:cs="Arial"/>
          <w:sz w:val="24"/>
          <w:szCs w:val="24"/>
          <w:lang w:val="mn-MN"/>
        </w:rPr>
        <w:t xml:space="preserve"> </w:t>
      </w:r>
      <w:r w:rsidR="007A7A07" w:rsidRPr="00D40604">
        <w:rPr>
          <w:rFonts w:ascii="Arial" w:hAnsi="Arial" w:cs="Arial"/>
          <w:sz w:val="24"/>
          <w:szCs w:val="24"/>
          <w:lang w:val="mn-MN"/>
        </w:rPr>
        <w:t>тээвэрлэлтэд хяналт тавьж ажилладаг</w:t>
      </w:r>
      <w:r w:rsidR="007A7A07" w:rsidRPr="00D40604">
        <w:rPr>
          <w:rFonts w:ascii="Arial" w:eastAsia="Times New Roman" w:hAnsi="Arial" w:cs="Arial"/>
          <w:sz w:val="24"/>
          <w:szCs w:val="24"/>
          <w:lang w:val="mn-MN" w:eastAsia="ko-KR"/>
        </w:rPr>
        <w:t xml:space="preserve">. </w:t>
      </w:r>
    </w:p>
    <w:p w14:paraId="38BEFFDD" w14:textId="01C12597" w:rsidR="007A7A07" w:rsidRPr="00D40604" w:rsidRDefault="007A7A07" w:rsidP="007A7A07">
      <w:pPr>
        <w:spacing w:after="0" w:line="276" w:lineRule="auto"/>
        <w:ind w:firstLine="720"/>
        <w:jc w:val="both"/>
        <w:rPr>
          <w:rFonts w:ascii="Arial" w:eastAsia="Arial" w:hAnsi="Arial" w:cs="Arial"/>
          <w:color w:val="000000"/>
          <w:sz w:val="24"/>
          <w:szCs w:val="24"/>
          <w:lang w:val="mn-MN"/>
        </w:rPr>
      </w:pPr>
      <w:r w:rsidRPr="00D40604">
        <w:rPr>
          <w:rFonts w:ascii="Arial" w:eastAsia="Arial" w:hAnsi="Arial" w:cs="Arial"/>
          <w:color w:val="000000"/>
          <w:sz w:val="24"/>
          <w:szCs w:val="24"/>
          <w:lang w:val="mn-MN"/>
        </w:rPr>
        <w:t>Нийслэлийн нутаг дэвсгэрт ачаа тээвэрлэхээр</w:t>
      </w:r>
      <w:r w:rsidR="00414F83">
        <w:rPr>
          <w:rFonts w:ascii="Arial" w:eastAsia="Arial" w:hAnsi="Arial" w:cs="Arial"/>
          <w:color w:val="000000"/>
          <w:sz w:val="24"/>
          <w:szCs w:val="24"/>
          <w:lang w:val="mn-MN"/>
        </w:rPr>
        <w:t xml:space="preserve"> тодорхой шаардлагын дагуу</w:t>
      </w:r>
      <w:r w:rsidRPr="00D40604">
        <w:rPr>
          <w:rFonts w:ascii="Arial" w:eastAsia="Arial" w:hAnsi="Arial" w:cs="Arial"/>
          <w:color w:val="000000"/>
          <w:sz w:val="24"/>
          <w:szCs w:val="24"/>
          <w:lang w:val="mn-MN"/>
        </w:rPr>
        <w:t xml:space="preserve"> зөвшөөрө</w:t>
      </w:r>
      <w:r w:rsidR="00414F83">
        <w:rPr>
          <w:rFonts w:ascii="Arial" w:eastAsia="Arial" w:hAnsi="Arial" w:cs="Arial"/>
          <w:color w:val="000000"/>
          <w:sz w:val="24"/>
          <w:szCs w:val="24"/>
          <w:lang w:val="mn-MN"/>
        </w:rPr>
        <w:t>гдсөн</w:t>
      </w:r>
      <w:r w:rsidRPr="00D40604">
        <w:rPr>
          <w:rFonts w:ascii="Arial" w:eastAsia="Arial" w:hAnsi="Arial" w:cs="Arial"/>
          <w:color w:val="000000"/>
          <w:sz w:val="24"/>
          <w:szCs w:val="24"/>
          <w:lang w:val="mn-MN"/>
        </w:rPr>
        <w:t xml:space="preserve"> авсан тээврийн хэрэгслийн судалгааг сүүлийн 5 жилээр</w:t>
      </w:r>
      <w:r w:rsidR="00414F83">
        <w:rPr>
          <w:rFonts w:ascii="Arial" w:eastAsia="Arial" w:hAnsi="Arial" w:cs="Arial"/>
          <w:color w:val="000000"/>
          <w:sz w:val="24"/>
          <w:szCs w:val="24"/>
          <w:lang w:val="mn-MN"/>
        </w:rPr>
        <w:t xml:space="preserve"> хүснэгтээр</w:t>
      </w:r>
      <w:r w:rsidRPr="00D40604">
        <w:rPr>
          <w:rFonts w:ascii="Arial" w:eastAsia="Arial" w:hAnsi="Arial" w:cs="Arial"/>
          <w:color w:val="000000"/>
          <w:sz w:val="24"/>
          <w:szCs w:val="24"/>
          <w:lang w:val="mn-MN"/>
        </w:rPr>
        <w:t xml:space="preserve"> харуулав.  </w:t>
      </w:r>
    </w:p>
    <w:p w14:paraId="126A9D9A" w14:textId="77777777" w:rsidR="007A7A07" w:rsidRPr="00D40604" w:rsidRDefault="007A7A07" w:rsidP="007A7A07">
      <w:pPr>
        <w:spacing w:after="0" w:line="276" w:lineRule="auto"/>
        <w:ind w:firstLine="720"/>
        <w:jc w:val="both"/>
        <w:rPr>
          <w:rFonts w:ascii="Arial" w:eastAsia="Arial" w:hAnsi="Arial" w:cs="Arial"/>
          <w:color w:val="000000"/>
          <w:sz w:val="24"/>
          <w:szCs w:val="24"/>
          <w:lang w:val="mn-MN"/>
        </w:rPr>
      </w:pPr>
    </w:p>
    <w:p w14:paraId="4C290173" w14:textId="0BFAFA7D" w:rsidR="00ED1201" w:rsidRPr="00ED1201" w:rsidRDefault="00ED1201" w:rsidP="00ED1201">
      <w:pPr>
        <w:spacing w:after="0" w:line="276" w:lineRule="auto"/>
        <w:jc w:val="both"/>
        <w:rPr>
          <w:rFonts w:ascii="Arial" w:hAnsi="Arial" w:cs="Arial"/>
          <w:bCs/>
          <w:i/>
          <w:sz w:val="24"/>
          <w:szCs w:val="24"/>
          <w:lang w:val="mn-MN"/>
        </w:rPr>
      </w:pPr>
      <w:r w:rsidRPr="00ED1201">
        <w:rPr>
          <w:rFonts w:ascii="Arial" w:hAnsi="Arial" w:cs="Arial"/>
          <w:bCs/>
          <w:i/>
          <w:sz w:val="24"/>
          <w:szCs w:val="24"/>
          <w:lang w:val="mn-MN"/>
        </w:rPr>
        <w:t xml:space="preserve"> </w:t>
      </w:r>
      <w:r w:rsidR="00742E51" w:rsidRPr="00ED1201">
        <w:rPr>
          <w:rFonts w:ascii="Arial" w:hAnsi="Arial" w:cs="Arial"/>
          <w:bCs/>
          <w:i/>
          <w:sz w:val="24"/>
          <w:szCs w:val="24"/>
          <w:lang w:val="mn-MN"/>
        </w:rPr>
        <w:t>Гра</w:t>
      </w:r>
      <w:r w:rsidRPr="00ED1201">
        <w:rPr>
          <w:rFonts w:ascii="Arial" w:hAnsi="Arial" w:cs="Arial"/>
          <w:bCs/>
          <w:i/>
          <w:sz w:val="24"/>
          <w:szCs w:val="24"/>
          <w:lang w:val="mn-MN"/>
        </w:rPr>
        <w:t>фик-1.</w:t>
      </w:r>
      <w:r w:rsidR="007A7A07" w:rsidRPr="00ED1201">
        <w:rPr>
          <w:rFonts w:ascii="Arial" w:hAnsi="Arial" w:cs="Arial"/>
          <w:bCs/>
          <w:i/>
          <w:sz w:val="24"/>
          <w:szCs w:val="24"/>
          <w:lang w:val="mn-MN"/>
        </w:rPr>
        <w:t>Хориглосон</w:t>
      </w:r>
      <w:r w:rsidRPr="00ED1201">
        <w:rPr>
          <w:rFonts w:ascii="Arial" w:hAnsi="Arial" w:cs="Arial"/>
          <w:bCs/>
          <w:i/>
          <w:sz w:val="24"/>
          <w:szCs w:val="24"/>
          <w:lang w:val="mn-MN"/>
        </w:rPr>
        <w:t xml:space="preserve">, </w:t>
      </w:r>
      <w:proofErr w:type="spellStart"/>
      <w:r w:rsidR="007A7A07" w:rsidRPr="00ED1201">
        <w:rPr>
          <w:rFonts w:ascii="Arial" w:hAnsi="Arial" w:cs="Arial"/>
          <w:bCs/>
          <w:i/>
          <w:color w:val="000000"/>
          <w:sz w:val="24"/>
          <w:szCs w:val="24"/>
          <w:shd w:val="clear" w:color="auto" w:fill="FFFFFF"/>
        </w:rPr>
        <w:t>хязгаарла</w:t>
      </w:r>
      <w:proofErr w:type="spellEnd"/>
      <w:r w:rsidR="007A7A07" w:rsidRPr="00ED1201">
        <w:rPr>
          <w:rFonts w:ascii="Arial" w:hAnsi="Arial" w:cs="Arial"/>
          <w:bCs/>
          <w:i/>
          <w:color w:val="000000"/>
          <w:sz w:val="24"/>
          <w:szCs w:val="24"/>
          <w:shd w:val="clear" w:color="auto" w:fill="FFFFFF"/>
          <w:lang w:val="mn-MN"/>
        </w:rPr>
        <w:t xml:space="preserve">сан гудамж замд нэвтрэх </w:t>
      </w:r>
      <w:r w:rsidR="007A7A07" w:rsidRPr="00ED1201">
        <w:rPr>
          <w:rFonts w:ascii="Arial" w:hAnsi="Arial" w:cs="Arial"/>
          <w:bCs/>
          <w:i/>
          <w:sz w:val="24"/>
          <w:szCs w:val="24"/>
          <w:lang w:val="mn-MN"/>
        </w:rPr>
        <w:t xml:space="preserve">түр зөвшөөрөл </w:t>
      </w:r>
      <w:r w:rsidRPr="00ED1201">
        <w:rPr>
          <w:rFonts w:ascii="Arial" w:hAnsi="Arial" w:cs="Arial"/>
          <w:bCs/>
          <w:i/>
          <w:sz w:val="24"/>
          <w:szCs w:val="24"/>
          <w:lang w:val="mn-MN"/>
        </w:rPr>
        <w:t>авсан</w:t>
      </w:r>
    </w:p>
    <w:p w14:paraId="407CDC36" w14:textId="5893D5E0" w:rsidR="00ED1201" w:rsidRPr="00ED1201" w:rsidRDefault="00ED1201" w:rsidP="00ED1201">
      <w:pPr>
        <w:spacing w:after="0" w:line="276" w:lineRule="auto"/>
        <w:jc w:val="both"/>
        <w:rPr>
          <w:rFonts w:ascii="Arial" w:eastAsia="Times New Roman" w:hAnsi="Arial" w:cs="Arial"/>
          <w:bCs/>
          <w:i/>
          <w:sz w:val="24"/>
          <w:szCs w:val="24"/>
          <w:lang w:val="mn-MN" w:eastAsia="ko-KR"/>
        </w:rPr>
      </w:pPr>
      <w:r w:rsidRPr="00ED1201">
        <w:rPr>
          <w:rFonts w:ascii="Arial" w:eastAsia="Times New Roman" w:hAnsi="Arial" w:cs="Arial"/>
          <w:bCs/>
          <w:i/>
          <w:sz w:val="24"/>
          <w:szCs w:val="24"/>
          <w:lang w:val="mn-MN" w:eastAsia="ko-KR"/>
        </w:rPr>
        <w:t>автомашины тоог харуулав.</w:t>
      </w:r>
    </w:p>
    <w:p w14:paraId="1F2CC808" w14:textId="1118E746" w:rsidR="007A7A07" w:rsidRPr="00D40604" w:rsidRDefault="00ED1201" w:rsidP="00ED1201">
      <w:pPr>
        <w:spacing w:after="0" w:line="276" w:lineRule="auto"/>
        <w:rPr>
          <w:rFonts w:ascii="Arial" w:hAnsi="Arial" w:cs="Arial"/>
          <w:bCs/>
          <w:sz w:val="24"/>
          <w:szCs w:val="24"/>
          <w:lang w:val="mn-MN"/>
        </w:rPr>
      </w:pPr>
      <w:r>
        <w:rPr>
          <w:rFonts w:ascii="Arial" w:eastAsia="Times New Roman" w:hAnsi="Arial" w:cs="Arial"/>
          <w:bCs/>
          <w:color w:val="FF0000"/>
          <w:sz w:val="24"/>
          <w:szCs w:val="24"/>
          <w:lang w:val="mn-MN" w:eastAsia="ko-KR"/>
        </w:rPr>
        <w:tab/>
      </w:r>
    </w:p>
    <w:p w14:paraId="1F6D49F3" w14:textId="600F27F5" w:rsidR="00AA5FDA" w:rsidRPr="00294155" w:rsidRDefault="00294155" w:rsidP="00294155">
      <w:pPr>
        <w:tabs>
          <w:tab w:val="left" w:pos="480"/>
        </w:tabs>
        <w:spacing w:after="0" w:line="276" w:lineRule="auto"/>
        <w:rPr>
          <w:rFonts w:ascii="Arial" w:eastAsia="Times New Roman" w:hAnsi="Arial" w:cs="Arial"/>
          <w:bCs/>
          <w:color w:val="FF0000"/>
          <w:sz w:val="24"/>
          <w:szCs w:val="24"/>
          <w:lang w:val="mn-MN" w:eastAsia="ko-KR"/>
        </w:rPr>
      </w:pPr>
      <w:r>
        <w:rPr>
          <w:noProof/>
        </w:rPr>
        <w:drawing>
          <wp:inline distT="0" distB="0" distL="0" distR="0" wp14:anchorId="2E66F2C7" wp14:editId="197A3958">
            <wp:extent cx="5940425" cy="3319145"/>
            <wp:effectExtent l="0" t="0" r="3175" b="14605"/>
            <wp:docPr id="2" name="Chart 2">
              <a:extLst xmlns:a="http://schemas.openxmlformats.org/drawingml/2006/main">
                <a:ext uri="{FF2B5EF4-FFF2-40B4-BE49-F238E27FC236}">
                  <a16:creationId xmlns:a16="http://schemas.microsoft.com/office/drawing/2014/main" id="{A6CD6178-C498-44D7-9BA9-50CF83BC41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463E359" w14:textId="1D749DC1" w:rsidR="007A7A07" w:rsidRPr="00ED1201" w:rsidRDefault="00ED1201" w:rsidP="00ED1201">
      <w:pPr>
        <w:spacing w:after="0"/>
        <w:jc w:val="both"/>
        <w:rPr>
          <w:rFonts w:ascii="Arial" w:hAnsi="Arial" w:cs="Arial"/>
          <w:bCs/>
          <w:i/>
          <w:sz w:val="24"/>
          <w:szCs w:val="24"/>
          <w:lang w:val="mn-MN"/>
        </w:rPr>
      </w:pPr>
      <w:r w:rsidRPr="00ED1201">
        <w:rPr>
          <w:rFonts w:ascii="Arial" w:hAnsi="Arial" w:cs="Arial"/>
          <w:bCs/>
          <w:i/>
          <w:sz w:val="24"/>
          <w:szCs w:val="24"/>
          <w:lang w:val="mn-MN"/>
        </w:rPr>
        <w:lastRenderedPageBreak/>
        <w:t>График-2.</w:t>
      </w:r>
      <w:r w:rsidR="007A7A07" w:rsidRPr="00ED1201">
        <w:rPr>
          <w:rFonts w:ascii="Arial" w:hAnsi="Arial" w:cs="Arial"/>
          <w:bCs/>
          <w:i/>
          <w:sz w:val="24"/>
          <w:szCs w:val="24"/>
          <w:lang w:val="mn-MN"/>
        </w:rPr>
        <w:t>Нийслэлийн нутаг дэвсгэрт ачаа тээвэрлэх эрх бүхий ЕС зөвшөөрөл</w:t>
      </w:r>
    </w:p>
    <w:p w14:paraId="27158B3A" w14:textId="0E736FEE" w:rsidR="007A7A07" w:rsidRPr="00ED1201" w:rsidRDefault="007A7A07" w:rsidP="00ED1201">
      <w:pPr>
        <w:spacing w:after="0"/>
        <w:jc w:val="both"/>
        <w:rPr>
          <w:rFonts w:ascii="Arial" w:hAnsi="Arial" w:cs="Arial"/>
          <w:bCs/>
          <w:i/>
          <w:sz w:val="24"/>
          <w:szCs w:val="24"/>
          <w:lang w:val="mn-MN"/>
        </w:rPr>
      </w:pPr>
      <w:r w:rsidRPr="00ED1201">
        <w:rPr>
          <w:rFonts w:ascii="Arial" w:hAnsi="Arial" w:cs="Arial"/>
          <w:bCs/>
          <w:i/>
          <w:sz w:val="24"/>
          <w:szCs w:val="24"/>
          <w:lang w:val="mn-MN"/>
        </w:rPr>
        <w:t>авсан автомашины тоо</w:t>
      </w:r>
      <w:r w:rsidR="00ED1201" w:rsidRPr="00ED1201">
        <w:rPr>
          <w:rFonts w:ascii="Arial" w:hAnsi="Arial" w:cs="Arial"/>
          <w:bCs/>
          <w:i/>
          <w:sz w:val="24"/>
          <w:szCs w:val="24"/>
          <w:lang w:val="mn-MN"/>
        </w:rPr>
        <w:t>г харуулав.</w:t>
      </w:r>
    </w:p>
    <w:p w14:paraId="077B6128" w14:textId="77777777" w:rsidR="007A7A07" w:rsidRPr="00D40604" w:rsidRDefault="007A7A07" w:rsidP="007A7A07">
      <w:pPr>
        <w:spacing w:after="0"/>
        <w:rPr>
          <w:rFonts w:ascii="Arial" w:hAnsi="Arial" w:cs="Arial"/>
          <w:sz w:val="24"/>
          <w:szCs w:val="24"/>
          <w:lang w:val="mn-MN"/>
        </w:rPr>
      </w:pPr>
    </w:p>
    <w:p w14:paraId="6EB64E6E" w14:textId="2B87CA6B" w:rsidR="0005182B" w:rsidRDefault="00294155" w:rsidP="007A7A07">
      <w:pPr>
        <w:spacing w:after="0" w:line="240" w:lineRule="auto"/>
        <w:ind w:firstLine="720"/>
        <w:rPr>
          <w:rFonts w:ascii="Arial" w:hAnsi="Arial" w:cs="Arial"/>
          <w:b/>
          <w:sz w:val="24"/>
          <w:szCs w:val="24"/>
          <w:lang w:val="mn-MN"/>
        </w:rPr>
      </w:pPr>
      <w:r>
        <w:rPr>
          <w:noProof/>
        </w:rPr>
        <w:drawing>
          <wp:anchor distT="0" distB="0" distL="114300" distR="114300" simplePos="0" relativeHeight="251658240" behindDoc="0" locked="0" layoutInCell="1" allowOverlap="1" wp14:anchorId="136D2E16" wp14:editId="1A3D2DC4">
            <wp:simplePos x="0" y="0"/>
            <wp:positionH relativeFrom="margin">
              <wp:align>right</wp:align>
            </wp:positionH>
            <wp:positionV relativeFrom="paragraph">
              <wp:posOffset>0</wp:posOffset>
            </wp:positionV>
            <wp:extent cx="5940425" cy="3122295"/>
            <wp:effectExtent l="0" t="0" r="3175" b="1905"/>
            <wp:wrapSquare wrapText="bothSides"/>
            <wp:docPr id="1" name="Chart 1">
              <a:extLst xmlns:a="http://schemas.openxmlformats.org/drawingml/2006/main">
                <a:ext uri="{FF2B5EF4-FFF2-40B4-BE49-F238E27FC236}">
                  <a16:creationId xmlns:a16="http://schemas.microsoft.com/office/drawing/2014/main" id="{FF6D62FA-8E56-4BEB-BAE6-7A8448148F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09A2E130" w14:textId="279800E0" w:rsidR="0005182B" w:rsidRDefault="0005182B" w:rsidP="007A7A07">
      <w:pPr>
        <w:spacing w:after="0" w:line="240" w:lineRule="auto"/>
        <w:ind w:firstLine="720"/>
        <w:rPr>
          <w:rFonts w:ascii="Arial" w:hAnsi="Arial" w:cs="Arial"/>
          <w:b/>
          <w:sz w:val="24"/>
          <w:szCs w:val="24"/>
          <w:lang w:val="mn-MN"/>
        </w:rPr>
      </w:pPr>
    </w:p>
    <w:p w14:paraId="28B8408A" w14:textId="77777777" w:rsidR="00294155" w:rsidRDefault="00294155" w:rsidP="007A7A07">
      <w:pPr>
        <w:spacing w:after="0" w:line="240" w:lineRule="auto"/>
        <w:ind w:firstLine="720"/>
        <w:rPr>
          <w:rFonts w:ascii="Arial" w:hAnsi="Arial" w:cs="Arial"/>
          <w:b/>
          <w:sz w:val="24"/>
          <w:szCs w:val="24"/>
          <w:lang w:val="mn-MN"/>
        </w:rPr>
      </w:pPr>
    </w:p>
    <w:p w14:paraId="0C38D77B" w14:textId="4F130BCB" w:rsidR="007A7A07" w:rsidRDefault="00D12BAC" w:rsidP="007A7A07">
      <w:pPr>
        <w:spacing w:after="0" w:line="240" w:lineRule="auto"/>
        <w:ind w:firstLine="720"/>
        <w:rPr>
          <w:rFonts w:ascii="Arial" w:hAnsi="Arial" w:cs="Arial"/>
          <w:b/>
          <w:sz w:val="24"/>
          <w:szCs w:val="24"/>
          <w:lang w:val="mn-MN"/>
        </w:rPr>
      </w:pPr>
      <w:r w:rsidRPr="00D40604">
        <w:rPr>
          <w:rFonts w:ascii="Arial" w:hAnsi="Arial" w:cs="Arial"/>
          <w:b/>
          <w:sz w:val="24"/>
          <w:szCs w:val="24"/>
          <w:lang w:val="mn-MN"/>
        </w:rPr>
        <w:t>Журмыг шинэчлэн боловсруулах үндэслэл</w:t>
      </w:r>
      <w:r>
        <w:rPr>
          <w:rFonts w:ascii="Arial" w:hAnsi="Arial" w:cs="Arial"/>
          <w:b/>
          <w:sz w:val="24"/>
          <w:szCs w:val="24"/>
          <w:lang w:val="mn-MN"/>
        </w:rPr>
        <w:t>:</w:t>
      </w:r>
    </w:p>
    <w:p w14:paraId="5110F397" w14:textId="77777777" w:rsidR="00772BDB" w:rsidRDefault="00772BDB" w:rsidP="007A7A07">
      <w:pPr>
        <w:spacing w:after="0" w:line="240" w:lineRule="auto"/>
        <w:ind w:firstLine="720"/>
        <w:rPr>
          <w:rFonts w:ascii="Arial" w:hAnsi="Arial" w:cs="Arial"/>
          <w:b/>
          <w:sz w:val="24"/>
          <w:szCs w:val="24"/>
          <w:lang w:val="mn-MN"/>
        </w:rPr>
      </w:pPr>
    </w:p>
    <w:p w14:paraId="7E6BCDC7" w14:textId="7B4D6AE8" w:rsidR="00D12BAC" w:rsidRDefault="00772BDB" w:rsidP="0005182B">
      <w:pPr>
        <w:ind w:firstLine="720"/>
        <w:jc w:val="both"/>
        <w:rPr>
          <w:rFonts w:ascii="Arial" w:hAnsi="Arial" w:cs="Arial"/>
          <w:sz w:val="24"/>
          <w:szCs w:val="24"/>
          <w:lang w:val="mn-MN"/>
        </w:rPr>
      </w:pPr>
      <w:r>
        <w:rPr>
          <w:rFonts w:ascii="Arial" w:hAnsi="Arial" w:cs="Arial"/>
          <w:sz w:val="24"/>
          <w:szCs w:val="24"/>
          <w:lang w:val="mn-MN"/>
        </w:rPr>
        <w:t>1.</w:t>
      </w:r>
      <w:r w:rsidR="00D12BAC">
        <w:rPr>
          <w:rFonts w:ascii="Arial" w:hAnsi="Arial" w:cs="Arial"/>
          <w:sz w:val="24"/>
          <w:szCs w:val="24"/>
          <w:lang w:val="mn-MN"/>
        </w:rPr>
        <w:t>Захиргааны ерөнхий хууль, Замын хөдөлгөөний аюулгүй байдлын тухай хууль, Зөрчлийн тухай хууль,</w:t>
      </w:r>
      <w:r w:rsidR="0016690D">
        <w:rPr>
          <w:rFonts w:ascii="Arial" w:hAnsi="Arial" w:cs="Arial"/>
          <w:sz w:val="24"/>
          <w:szCs w:val="24"/>
          <w:lang w:val="mn-MN"/>
        </w:rPr>
        <w:t xml:space="preserve"> </w:t>
      </w:r>
      <w:r w:rsidR="0016690D" w:rsidRPr="00D12BAC">
        <w:rPr>
          <w:rFonts w:ascii="Arial" w:hAnsi="Arial" w:cs="Arial"/>
          <w:sz w:val="24"/>
          <w:szCs w:val="24"/>
          <w:lang w:val="mn-MN"/>
        </w:rPr>
        <w:t>Нийслэл Улаанбаатар хотын эрх зүйн байдлын тухай хууль</w:t>
      </w:r>
      <w:r w:rsidR="0016690D">
        <w:rPr>
          <w:rFonts w:ascii="Arial" w:hAnsi="Arial" w:cs="Arial"/>
          <w:sz w:val="24"/>
          <w:szCs w:val="24"/>
          <w:lang w:val="mn-MN"/>
        </w:rPr>
        <w:t>,</w:t>
      </w:r>
      <w:r w:rsidR="00D12BAC">
        <w:rPr>
          <w:rFonts w:ascii="Arial" w:hAnsi="Arial" w:cs="Arial"/>
          <w:sz w:val="24"/>
          <w:szCs w:val="24"/>
          <w:lang w:val="mn-MN"/>
        </w:rPr>
        <w:t xml:space="preserve"> Монгол Улсын Замын хөдөлгөөний дүрэм, Ачаа тээвэрлэх дүрэм, </w:t>
      </w:r>
      <w:r w:rsidR="00D12BAC" w:rsidRPr="00D12BAC">
        <w:rPr>
          <w:rFonts w:ascii="Arial" w:hAnsi="Arial" w:cs="Arial"/>
          <w:sz w:val="24"/>
          <w:szCs w:val="24"/>
          <w:lang w:val="mn-MN"/>
        </w:rPr>
        <w:t xml:space="preserve">“Автотээврийн хэрэгслийн техникийн байдалд тавих ерөнхий шаардлага”  </w:t>
      </w:r>
      <w:r w:rsidR="00D12BAC" w:rsidRPr="00D12BAC">
        <w:rPr>
          <w:rFonts w:ascii="Arial" w:hAnsi="Arial" w:cs="Arial"/>
          <w:sz w:val="24"/>
          <w:szCs w:val="24"/>
        </w:rPr>
        <w:t>MNS 4598</w:t>
      </w:r>
      <w:r w:rsidR="00D12BAC" w:rsidRPr="00D12BAC">
        <w:rPr>
          <w:rFonts w:ascii="Arial" w:hAnsi="Arial" w:cs="Arial"/>
          <w:sz w:val="24"/>
          <w:szCs w:val="24"/>
          <w:lang w:val="mn-MN"/>
        </w:rPr>
        <w:t>:2020 стандарт</w:t>
      </w:r>
      <w:r w:rsidR="00D12BAC">
        <w:rPr>
          <w:rFonts w:ascii="Arial" w:hAnsi="Arial" w:cs="Arial"/>
          <w:sz w:val="24"/>
          <w:szCs w:val="24"/>
          <w:lang w:val="mn-MN"/>
        </w:rPr>
        <w:t xml:space="preserve"> </w:t>
      </w:r>
      <w:r w:rsidR="00683C73">
        <w:rPr>
          <w:rFonts w:ascii="Arial" w:hAnsi="Arial" w:cs="Arial"/>
          <w:sz w:val="24"/>
          <w:szCs w:val="24"/>
          <w:lang w:val="mn-MN"/>
        </w:rPr>
        <w:t>зэрэг</w:t>
      </w:r>
      <w:r w:rsidR="0016690D">
        <w:rPr>
          <w:rFonts w:ascii="Arial" w:hAnsi="Arial" w:cs="Arial"/>
          <w:sz w:val="24"/>
          <w:szCs w:val="24"/>
          <w:lang w:val="mn-MN"/>
        </w:rPr>
        <w:t xml:space="preserve"> хууль </w:t>
      </w:r>
      <w:r w:rsidR="00683C73">
        <w:rPr>
          <w:rFonts w:ascii="Arial" w:hAnsi="Arial" w:cs="Arial"/>
          <w:sz w:val="24"/>
          <w:szCs w:val="24"/>
          <w:lang w:val="mn-MN"/>
        </w:rPr>
        <w:t>эрх зүйн орчин шинэчлэгдсэн.</w:t>
      </w:r>
    </w:p>
    <w:p w14:paraId="5FB05F94" w14:textId="08C4C648" w:rsidR="00B913CC" w:rsidRPr="000E0D7F" w:rsidRDefault="00B913CC" w:rsidP="0005182B">
      <w:pPr>
        <w:spacing w:after="0" w:line="276" w:lineRule="auto"/>
        <w:ind w:firstLine="720"/>
        <w:jc w:val="both"/>
        <w:rPr>
          <w:rFonts w:ascii="Arial" w:hAnsi="Arial" w:cs="Arial"/>
          <w:color w:val="000000" w:themeColor="text1"/>
          <w:sz w:val="24"/>
          <w:lang w:val="mn-MN"/>
        </w:rPr>
      </w:pPr>
      <w:r>
        <w:rPr>
          <w:rFonts w:ascii="Arial" w:hAnsi="Arial" w:cs="Arial"/>
          <w:sz w:val="24"/>
          <w:szCs w:val="24"/>
          <w:lang w:val="mn-MN"/>
        </w:rPr>
        <w:t>2.</w:t>
      </w:r>
      <w:r w:rsidRPr="00B913CC">
        <w:rPr>
          <w:rFonts w:ascii="Arial" w:hAnsi="Arial" w:cs="Arial"/>
          <w:color w:val="000000" w:themeColor="text1"/>
          <w:sz w:val="24"/>
          <w:lang w:val="mn-MN"/>
        </w:rPr>
        <w:t xml:space="preserve"> </w:t>
      </w:r>
      <w:r w:rsidRPr="000E0D7F">
        <w:rPr>
          <w:rFonts w:ascii="Arial" w:hAnsi="Arial" w:cs="Arial"/>
          <w:color w:val="000000" w:themeColor="text1"/>
          <w:sz w:val="24"/>
          <w:lang w:val="mn-MN"/>
        </w:rPr>
        <w:t>Автотээврийн тухай хуулийн 7 дугаар зүйлийн 7.1.4, Замын хөдөлгөөний аюулгүй байдлын тухай хуулийн 9 дүгээр зүйлийн 9.5 дахь хэсэг</w:t>
      </w:r>
      <w:r>
        <w:rPr>
          <w:rFonts w:ascii="Arial" w:hAnsi="Arial" w:cs="Arial"/>
          <w:color w:val="000000" w:themeColor="text1"/>
          <w:sz w:val="24"/>
          <w:lang w:val="mn-MN"/>
        </w:rPr>
        <w:t xml:space="preserve">т заасны дагуу </w:t>
      </w:r>
      <w:r w:rsidRPr="000E0D7F">
        <w:rPr>
          <w:rFonts w:ascii="Arial" w:hAnsi="Arial" w:cs="Arial"/>
          <w:color w:val="000000" w:themeColor="text1"/>
          <w:sz w:val="24"/>
          <w:lang w:val="mn-MN"/>
        </w:rPr>
        <w:t xml:space="preserve"> нийслэлийн нутаг дэвсгэрт ачаа тээврийн үйлчилгээ эрхэлж буй иргэн, хуулийн этгээдийн тээврийн хэрэгслийн хөдөлгөөнд зохицуулалт хийх замаар замын хөдөлгөөний түгжрэл, саатлыг бууруулахад дэмжлэг үзүүлэх </w:t>
      </w:r>
      <w:r w:rsidR="002E7B67">
        <w:rPr>
          <w:rFonts w:ascii="Arial" w:hAnsi="Arial" w:cs="Arial"/>
          <w:color w:val="000000" w:themeColor="text1"/>
          <w:sz w:val="24"/>
          <w:lang w:val="mn-MN"/>
        </w:rPr>
        <w:t>зорилгоор тус журмыг шинэчлэн боловсруулсан.</w:t>
      </w:r>
    </w:p>
    <w:p w14:paraId="6FF253E3" w14:textId="0B730170" w:rsidR="00086572" w:rsidRPr="00086572" w:rsidRDefault="00F4229A" w:rsidP="00086572">
      <w:pPr>
        <w:ind w:firstLine="720"/>
        <w:jc w:val="both"/>
        <w:rPr>
          <w:rFonts w:ascii="Arial" w:hAnsi="Arial" w:cs="Arial"/>
          <w:color w:val="000000" w:themeColor="text1"/>
          <w:sz w:val="24"/>
          <w:lang w:val="mn-MN"/>
        </w:rPr>
      </w:pPr>
      <w:r>
        <w:rPr>
          <w:rFonts w:ascii="Arial" w:hAnsi="Arial" w:cs="Arial"/>
          <w:sz w:val="24"/>
          <w:szCs w:val="24"/>
          <w:lang w:val="mn-MN"/>
        </w:rPr>
        <w:t>3.</w:t>
      </w:r>
      <w:r w:rsidRPr="00F4229A">
        <w:rPr>
          <w:rFonts w:ascii="Arial" w:hAnsi="Arial" w:cs="Arial"/>
          <w:color w:val="000000" w:themeColor="text1"/>
          <w:sz w:val="24"/>
          <w:lang w:val="mn-MN"/>
        </w:rPr>
        <w:t xml:space="preserve"> </w:t>
      </w:r>
      <w:r>
        <w:rPr>
          <w:rFonts w:ascii="Arial" w:hAnsi="Arial" w:cs="Arial"/>
          <w:color w:val="000000" w:themeColor="text1"/>
          <w:sz w:val="24"/>
          <w:lang w:val="mn-MN"/>
        </w:rPr>
        <w:t>Н</w:t>
      </w:r>
      <w:r w:rsidRPr="000E0D7F">
        <w:rPr>
          <w:rFonts w:ascii="Arial" w:hAnsi="Arial" w:cs="Arial"/>
          <w:color w:val="000000" w:themeColor="text1"/>
          <w:sz w:val="24"/>
          <w:lang w:val="mn-MN"/>
        </w:rPr>
        <w:t>ийслэлийн гудамж замын хөдөлгөөний ачаалал, нягтралын бүсэд өөрчлөлт орж, хүн амын суурьшлын бүсүүд</w:t>
      </w:r>
      <w:r w:rsidR="00414F83">
        <w:rPr>
          <w:rFonts w:ascii="Arial" w:hAnsi="Arial" w:cs="Arial"/>
          <w:color w:val="000000" w:themeColor="text1"/>
          <w:sz w:val="24"/>
          <w:lang w:val="mn-MN"/>
        </w:rPr>
        <w:t xml:space="preserve"> хүрээгээ </w:t>
      </w:r>
      <w:r w:rsidR="00414F83" w:rsidRPr="00ED1201">
        <w:rPr>
          <w:rFonts w:ascii="Arial" w:hAnsi="Arial" w:cs="Arial"/>
          <w:sz w:val="24"/>
          <w:lang w:val="mn-MN"/>
        </w:rPr>
        <w:t>тэлснээр</w:t>
      </w:r>
      <w:r w:rsidRPr="000E0D7F">
        <w:rPr>
          <w:rFonts w:ascii="Arial" w:hAnsi="Arial" w:cs="Arial"/>
          <w:color w:val="000000" w:themeColor="text1"/>
          <w:sz w:val="24"/>
          <w:lang w:val="mn-MN"/>
        </w:rPr>
        <w:t xml:space="preserve"> зарим шаардлагатай гудамж, зам</w:t>
      </w:r>
      <w:r w:rsidR="0005182B">
        <w:rPr>
          <w:rFonts w:ascii="Arial" w:hAnsi="Arial" w:cs="Arial"/>
          <w:color w:val="000000" w:themeColor="text1"/>
          <w:sz w:val="24"/>
          <w:lang w:val="mn-MN"/>
        </w:rPr>
        <w:t xml:space="preserve">уудыг </w:t>
      </w:r>
      <w:r w:rsidRPr="000E0D7F">
        <w:rPr>
          <w:rFonts w:ascii="Arial" w:hAnsi="Arial" w:cs="Arial"/>
          <w:color w:val="000000" w:themeColor="text1"/>
          <w:sz w:val="24"/>
          <w:lang w:val="mn-MN"/>
        </w:rPr>
        <w:t>хамруулах,</w:t>
      </w:r>
      <w:r w:rsidR="006007D6">
        <w:rPr>
          <w:rFonts w:ascii="Arial" w:hAnsi="Arial" w:cs="Arial"/>
          <w:color w:val="000000" w:themeColor="text1"/>
          <w:sz w:val="24"/>
          <w:lang w:val="mn-MN"/>
        </w:rPr>
        <w:t xml:space="preserve"> тэмдэг, тэмдэглэлээр зохицуулах,</w:t>
      </w:r>
      <w:r w:rsidR="00662920">
        <w:rPr>
          <w:rFonts w:ascii="Arial" w:hAnsi="Arial" w:cs="Arial"/>
          <w:color w:val="000000" w:themeColor="text1"/>
          <w:sz w:val="24"/>
          <w:lang w:val="mn-MN"/>
        </w:rPr>
        <w:t xml:space="preserve">мөн </w:t>
      </w:r>
      <w:r w:rsidRPr="000E0D7F">
        <w:rPr>
          <w:rFonts w:ascii="Arial" w:hAnsi="Arial" w:cs="Arial"/>
          <w:color w:val="000000" w:themeColor="text1"/>
          <w:sz w:val="24"/>
          <w:lang w:val="mn-MN"/>
        </w:rPr>
        <w:t>төв замын зөвшөөрөл олгох үйл ажиллагааг</w:t>
      </w:r>
      <w:r w:rsidR="00662920">
        <w:rPr>
          <w:rFonts w:ascii="Arial" w:hAnsi="Arial" w:cs="Arial"/>
          <w:color w:val="000000" w:themeColor="text1"/>
          <w:sz w:val="24"/>
          <w:lang w:val="mn-MN"/>
        </w:rPr>
        <w:t xml:space="preserve"> цахим хэлбэрт</w:t>
      </w:r>
      <w:r w:rsidR="00A436A0">
        <w:rPr>
          <w:rFonts w:ascii="Arial" w:hAnsi="Arial" w:cs="Arial"/>
          <w:color w:val="FF0000"/>
          <w:sz w:val="24"/>
          <w:lang w:val="mn-MN"/>
        </w:rPr>
        <w:t xml:space="preserve"> </w:t>
      </w:r>
      <w:r w:rsidR="00A436A0" w:rsidRPr="00ED1201">
        <w:rPr>
          <w:rFonts w:ascii="Arial" w:hAnsi="Arial" w:cs="Arial"/>
          <w:sz w:val="24"/>
          <w:lang w:val="mn-MN"/>
        </w:rPr>
        <w:t>шилжүүлснээр</w:t>
      </w:r>
      <w:r w:rsidR="00414F83" w:rsidRPr="00ED1201">
        <w:rPr>
          <w:rFonts w:ascii="Arial" w:hAnsi="Arial" w:cs="Arial"/>
          <w:sz w:val="24"/>
          <w:lang w:val="mn-MN"/>
        </w:rPr>
        <w:t xml:space="preserve"> </w:t>
      </w:r>
      <w:r w:rsidRPr="000E0D7F">
        <w:rPr>
          <w:rFonts w:ascii="Arial" w:hAnsi="Arial" w:cs="Arial"/>
          <w:color w:val="000000" w:themeColor="text1"/>
          <w:sz w:val="24"/>
          <w:lang w:val="mn-MN"/>
        </w:rPr>
        <w:t>дээрх журмыг Нийслэлийн Засаг даргын захирамжаар батлах хэрэгцээ шаардлага үүсээд байна.</w:t>
      </w:r>
    </w:p>
    <w:p w14:paraId="580DA011" w14:textId="22B2A9F4" w:rsidR="00B1119E" w:rsidRDefault="00B1119E" w:rsidP="0045559D">
      <w:pPr>
        <w:spacing w:after="0"/>
        <w:ind w:left="284"/>
        <w:jc w:val="center"/>
        <w:rPr>
          <w:rFonts w:ascii="Arial" w:hAnsi="Arial" w:cs="Arial"/>
          <w:b/>
          <w:sz w:val="24"/>
          <w:szCs w:val="24"/>
          <w:lang w:val="mn-MN"/>
        </w:rPr>
      </w:pPr>
      <w:r>
        <w:rPr>
          <w:rFonts w:ascii="Arial" w:hAnsi="Arial" w:cs="Arial"/>
          <w:b/>
          <w:sz w:val="24"/>
          <w:szCs w:val="24"/>
          <w:lang w:val="mn-MN"/>
        </w:rPr>
        <w:t>Журамд орсон өөрчлөлтүүд</w:t>
      </w:r>
    </w:p>
    <w:p w14:paraId="6B9E86AD" w14:textId="77777777" w:rsidR="0045559D" w:rsidRDefault="0045559D" w:rsidP="0045559D">
      <w:pPr>
        <w:spacing w:after="0"/>
        <w:ind w:left="284"/>
        <w:jc w:val="center"/>
        <w:rPr>
          <w:rFonts w:ascii="Arial" w:hAnsi="Arial" w:cs="Arial"/>
          <w:b/>
          <w:sz w:val="24"/>
          <w:szCs w:val="24"/>
          <w:lang w:val="mn-MN"/>
        </w:rPr>
      </w:pPr>
    </w:p>
    <w:p w14:paraId="6570A82C" w14:textId="7BB19A67" w:rsidR="00683C73" w:rsidRDefault="0045559D" w:rsidP="0045559D">
      <w:pPr>
        <w:spacing w:line="240" w:lineRule="auto"/>
        <w:ind w:firstLine="284"/>
        <w:jc w:val="both"/>
        <w:rPr>
          <w:rFonts w:ascii="Arial" w:hAnsi="Arial" w:cs="Arial"/>
          <w:sz w:val="24"/>
          <w:szCs w:val="24"/>
          <w:lang w:val="mn-MN"/>
        </w:rPr>
      </w:pPr>
      <w:r>
        <w:rPr>
          <w:rFonts w:ascii="Arial" w:eastAsia="Times New Roman" w:hAnsi="Arial" w:cs="Arial"/>
          <w:sz w:val="24"/>
          <w:szCs w:val="24"/>
          <w:lang w:val="mn-MN" w:eastAsia="ko-KR"/>
        </w:rPr>
        <w:t>Өмнөх ж</w:t>
      </w:r>
      <w:r w:rsidR="00B1119E" w:rsidRPr="00D40604">
        <w:rPr>
          <w:rFonts w:ascii="Arial" w:eastAsia="Times New Roman" w:hAnsi="Arial" w:cs="Arial"/>
          <w:sz w:val="24"/>
          <w:szCs w:val="24"/>
          <w:lang w:val="mn-MN" w:eastAsia="ko-KR"/>
        </w:rPr>
        <w:t>урам 6 бүлэг 38 заалттай байсныг</w:t>
      </w:r>
      <w:r>
        <w:rPr>
          <w:rFonts w:ascii="Arial" w:eastAsia="Times New Roman" w:hAnsi="Arial" w:cs="Arial"/>
          <w:sz w:val="24"/>
          <w:szCs w:val="24"/>
          <w:lang w:val="mn-MN" w:eastAsia="ko-KR"/>
        </w:rPr>
        <w:t xml:space="preserve"> тээвэрчдэд товч тодорхой</w:t>
      </w:r>
      <w:r w:rsidR="00B1119E" w:rsidRPr="00D40604">
        <w:rPr>
          <w:rFonts w:ascii="Arial" w:eastAsia="Times New Roman" w:hAnsi="Arial" w:cs="Arial"/>
          <w:sz w:val="24"/>
          <w:szCs w:val="24"/>
          <w:lang w:val="mn-MN" w:eastAsia="ko-KR"/>
        </w:rPr>
        <w:t xml:space="preserve"> </w:t>
      </w:r>
      <w:r>
        <w:rPr>
          <w:rFonts w:ascii="Arial" w:eastAsia="Times New Roman" w:hAnsi="Arial" w:cs="Arial"/>
          <w:sz w:val="24"/>
          <w:szCs w:val="24"/>
          <w:lang w:val="mn-MN" w:eastAsia="ko-KR"/>
        </w:rPr>
        <w:t xml:space="preserve">ойлгомжтой болгох үүднээс </w:t>
      </w:r>
      <w:r w:rsidR="00B1119E" w:rsidRPr="00D40604">
        <w:rPr>
          <w:rFonts w:ascii="Arial" w:eastAsia="Times New Roman" w:hAnsi="Arial" w:cs="Arial"/>
          <w:sz w:val="24"/>
          <w:szCs w:val="24"/>
          <w:lang w:val="mn-MN" w:eastAsia="ko-KR"/>
        </w:rPr>
        <w:t>5</w:t>
      </w:r>
      <w:r w:rsidR="00B1119E" w:rsidRPr="00D40604">
        <w:rPr>
          <w:rFonts w:ascii="Arial" w:eastAsia="Times New Roman" w:hAnsi="Arial" w:cs="Arial"/>
          <w:sz w:val="24"/>
          <w:szCs w:val="24"/>
          <w:lang w:eastAsia="ko-KR"/>
        </w:rPr>
        <w:t xml:space="preserve"> </w:t>
      </w:r>
      <w:r w:rsidR="00B1119E">
        <w:rPr>
          <w:rFonts w:ascii="Arial" w:eastAsia="Times New Roman" w:hAnsi="Arial" w:cs="Arial"/>
          <w:sz w:val="24"/>
          <w:szCs w:val="24"/>
          <w:lang w:val="mn-MN" w:eastAsia="ko-KR"/>
        </w:rPr>
        <w:t>бүлэг</w:t>
      </w:r>
      <w:r w:rsidR="00B1119E" w:rsidRPr="00D40604">
        <w:rPr>
          <w:rFonts w:ascii="Arial" w:eastAsia="Times New Roman" w:hAnsi="Arial" w:cs="Arial"/>
          <w:sz w:val="24"/>
          <w:szCs w:val="24"/>
          <w:lang w:eastAsia="ko-KR"/>
        </w:rPr>
        <w:t xml:space="preserve"> </w:t>
      </w:r>
      <w:r w:rsidR="00B1119E" w:rsidRPr="00D40604">
        <w:rPr>
          <w:rFonts w:ascii="Arial" w:eastAsia="Times New Roman" w:hAnsi="Arial" w:cs="Arial"/>
          <w:sz w:val="24"/>
          <w:szCs w:val="24"/>
          <w:lang w:val="mn-MN" w:eastAsia="ko-KR"/>
        </w:rPr>
        <w:t>2</w:t>
      </w:r>
      <w:r w:rsidR="00B00463">
        <w:rPr>
          <w:rFonts w:ascii="Arial" w:eastAsia="Times New Roman" w:hAnsi="Arial" w:cs="Arial"/>
          <w:sz w:val="24"/>
          <w:szCs w:val="24"/>
          <w:lang w:eastAsia="ko-KR"/>
        </w:rPr>
        <w:t>1</w:t>
      </w:r>
      <w:r w:rsidR="00B1119E" w:rsidRPr="00D40604">
        <w:rPr>
          <w:rFonts w:ascii="Arial" w:eastAsia="Times New Roman" w:hAnsi="Arial" w:cs="Arial"/>
          <w:sz w:val="24"/>
          <w:szCs w:val="24"/>
          <w:lang w:val="mn-MN" w:eastAsia="ko-KR"/>
        </w:rPr>
        <w:t xml:space="preserve"> заалттай бол</w:t>
      </w:r>
      <w:r w:rsidR="00414F83">
        <w:rPr>
          <w:rFonts w:ascii="Arial" w:eastAsia="Times New Roman" w:hAnsi="Arial" w:cs="Arial"/>
          <w:sz w:val="24"/>
          <w:szCs w:val="24"/>
          <w:lang w:val="mn-MN" w:eastAsia="ko-KR"/>
        </w:rPr>
        <w:t>госон.</w:t>
      </w:r>
    </w:p>
    <w:p w14:paraId="5C8E3B11" w14:textId="34D7C65B" w:rsidR="0089054F" w:rsidRPr="009C0070" w:rsidRDefault="002C65F9" w:rsidP="0045559D">
      <w:pPr>
        <w:ind w:firstLine="284"/>
        <w:jc w:val="both"/>
        <w:rPr>
          <w:rFonts w:ascii="Arial" w:hAnsi="Arial" w:cs="Arial"/>
          <w:sz w:val="24"/>
          <w:szCs w:val="24"/>
        </w:rPr>
      </w:pPr>
      <w:r>
        <w:rPr>
          <w:rFonts w:ascii="Arial" w:eastAsia="Times New Roman" w:hAnsi="Arial" w:cs="Arial"/>
          <w:sz w:val="24"/>
          <w:szCs w:val="24"/>
          <w:lang w:val="mn-MN" w:eastAsia="ko-KR"/>
        </w:rPr>
        <w:t>1.</w:t>
      </w:r>
      <w:r>
        <w:rPr>
          <w:rFonts w:ascii="Arial" w:hAnsi="Arial" w:cs="Arial"/>
          <w:sz w:val="24"/>
          <w:szCs w:val="24"/>
          <w:lang w:val="mn-MN"/>
        </w:rPr>
        <w:t>Нийслэлийн нутаг дэвсгэрт ачааны автомашины</w:t>
      </w:r>
      <w:r w:rsidR="0089054F">
        <w:rPr>
          <w:rFonts w:ascii="Arial" w:hAnsi="Arial" w:cs="Arial"/>
          <w:sz w:val="24"/>
          <w:szCs w:val="24"/>
          <w:lang w:val="mn-MN"/>
        </w:rPr>
        <w:t xml:space="preserve"> хөдөлгөөнийг </w:t>
      </w:r>
      <w:r>
        <w:rPr>
          <w:rFonts w:ascii="Arial" w:hAnsi="Arial" w:cs="Arial"/>
          <w:sz w:val="24"/>
          <w:szCs w:val="24"/>
          <w:lang w:val="mn-MN"/>
        </w:rPr>
        <w:t xml:space="preserve">гудамж замд,  хязгаартайгаар оролцуулах асуудлыг мэргэжлийн холбогдох байгууллагуудын саналыг харгалзан </w:t>
      </w:r>
      <w:r w:rsidRPr="002C65F9">
        <w:rPr>
          <w:rFonts w:ascii="Arial" w:eastAsia="Times New Roman" w:hAnsi="Arial" w:cs="Arial"/>
          <w:iCs/>
          <w:sz w:val="24"/>
          <w:szCs w:val="24"/>
          <w:lang w:val="mn-MN" w:eastAsia="ru-RU"/>
        </w:rPr>
        <w:t xml:space="preserve">Монгол Улсын </w:t>
      </w:r>
      <w:r w:rsidRPr="002C65F9">
        <w:rPr>
          <w:rFonts w:ascii="Arial" w:hAnsi="Arial" w:cs="Arial"/>
          <w:sz w:val="24"/>
          <w:szCs w:val="24"/>
          <w:lang w:val="mn-MN"/>
        </w:rPr>
        <w:t xml:space="preserve">замын хөдөлгөөний дүрэмд заасан тэмдэг, </w:t>
      </w:r>
      <w:r w:rsidRPr="002C65F9">
        <w:rPr>
          <w:rFonts w:ascii="Arial" w:hAnsi="Arial" w:cs="Arial"/>
          <w:sz w:val="24"/>
          <w:szCs w:val="24"/>
          <w:lang w:val="mn-MN"/>
        </w:rPr>
        <w:lastRenderedPageBreak/>
        <w:t>тэмдэглэл</w:t>
      </w:r>
      <w:r w:rsidR="0089054F">
        <w:rPr>
          <w:rFonts w:ascii="Arial" w:hAnsi="Arial" w:cs="Arial"/>
          <w:sz w:val="24"/>
          <w:szCs w:val="24"/>
          <w:lang w:val="mn-MN"/>
        </w:rPr>
        <w:t>ээр</w:t>
      </w:r>
      <w:r>
        <w:rPr>
          <w:rFonts w:ascii="Arial" w:hAnsi="Arial" w:cs="Arial"/>
          <w:sz w:val="24"/>
          <w:szCs w:val="24"/>
          <w:lang w:val="mn-MN"/>
        </w:rPr>
        <w:t xml:space="preserve"> зохион </w:t>
      </w:r>
      <w:r w:rsidR="0089054F">
        <w:rPr>
          <w:rFonts w:ascii="Arial" w:hAnsi="Arial" w:cs="Arial"/>
          <w:sz w:val="24"/>
          <w:szCs w:val="24"/>
          <w:lang w:val="mn-MN"/>
        </w:rPr>
        <w:t>байгуулж, зайлшгүй тохиолдолд нэвтрэх</w:t>
      </w:r>
      <w:r w:rsidR="0045559D">
        <w:rPr>
          <w:rFonts w:ascii="Arial" w:hAnsi="Arial" w:cs="Arial"/>
          <w:sz w:val="24"/>
          <w:szCs w:val="24"/>
          <w:lang w:val="mn-MN"/>
        </w:rPr>
        <w:t>эд тусгайлсан</w:t>
      </w:r>
      <w:r w:rsidR="0089054F">
        <w:rPr>
          <w:rFonts w:ascii="Arial" w:hAnsi="Arial" w:cs="Arial"/>
          <w:sz w:val="24"/>
          <w:szCs w:val="24"/>
          <w:lang w:val="mn-MN"/>
        </w:rPr>
        <w:t xml:space="preserve"> </w:t>
      </w:r>
      <w:r w:rsidR="0089054F" w:rsidRPr="002C65F9">
        <w:rPr>
          <w:rFonts w:ascii="Arial" w:hAnsi="Arial" w:cs="Arial"/>
          <w:sz w:val="24"/>
          <w:szCs w:val="24"/>
          <w:lang w:val="mn-MN"/>
        </w:rPr>
        <w:t xml:space="preserve"> зөвшөөрлийг олго</w:t>
      </w:r>
      <w:r w:rsidR="00B51ED3">
        <w:rPr>
          <w:rFonts w:ascii="Arial" w:hAnsi="Arial" w:cs="Arial"/>
          <w:sz w:val="24"/>
          <w:szCs w:val="24"/>
          <w:lang w:val="mn-MN"/>
        </w:rPr>
        <w:t>х</w:t>
      </w:r>
      <w:r w:rsidR="009C0070">
        <w:rPr>
          <w:rFonts w:ascii="Arial" w:hAnsi="Arial" w:cs="Arial"/>
          <w:sz w:val="24"/>
          <w:szCs w:val="24"/>
        </w:rPr>
        <w:t>;</w:t>
      </w:r>
    </w:p>
    <w:p w14:paraId="73B4E693" w14:textId="72B2BFC7" w:rsidR="002C65F9" w:rsidRPr="009C0070" w:rsidRDefault="002C65F9" w:rsidP="0045559D">
      <w:pPr>
        <w:ind w:firstLine="284"/>
        <w:jc w:val="both"/>
        <w:rPr>
          <w:rFonts w:ascii="Arial" w:hAnsi="Arial" w:cs="Arial"/>
          <w:sz w:val="24"/>
          <w:szCs w:val="24"/>
        </w:rPr>
      </w:pPr>
      <w:r>
        <w:rPr>
          <w:rFonts w:ascii="Arial" w:hAnsi="Arial" w:cs="Arial"/>
          <w:sz w:val="24"/>
          <w:szCs w:val="24"/>
          <w:lang w:val="mn-MN"/>
        </w:rPr>
        <w:t>2.</w:t>
      </w:r>
      <w:r w:rsidRPr="002C65F9">
        <w:rPr>
          <w:rFonts w:ascii="Arial" w:hAnsi="Arial" w:cs="Arial"/>
          <w:sz w:val="24"/>
          <w:szCs w:val="24"/>
          <w:lang w:val="mn-MN"/>
        </w:rPr>
        <w:t>Т</w:t>
      </w:r>
      <w:r w:rsidR="0045559D">
        <w:rPr>
          <w:rFonts w:ascii="Arial" w:hAnsi="Arial" w:cs="Arial"/>
          <w:sz w:val="24"/>
          <w:szCs w:val="24"/>
          <w:lang w:val="mn-MN"/>
        </w:rPr>
        <w:t>усгайлсан</w:t>
      </w:r>
      <w:r w:rsidRPr="002C65F9">
        <w:rPr>
          <w:rFonts w:ascii="Arial" w:hAnsi="Arial" w:cs="Arial"/>
          <w:sz w:val="24"/>
          <w:szCs w:val="24"/>
          <w:lang w:val="mn-MN"/>
        </w:rPr>
        <w:t xml:space="preserve"> зөвшөөрөл  хүссэн иргэн, аж ахуйн нэгж, байгууллаг</w:t>
      </w:r>
      <w:r w:rsidR="00662920">
        <w:rPr>
          <w:rFonts w:ascii="Arial" w:hAnsi="Arial" w:cs="Arial"/>
          <w:sz w:val="24"/>
          <w:szCs w:val="24"/>
          <w:lang w:val="mn-MN"/>
        </w:rPr>
        <w:t>уудад</w:t>
      </w:r>
      <w:r w:rsidRPr="002C65F9">
        <w:rPr>
          <w:rFonts w:ascii="Arial" w:hAnsi="Arial" w:cs="Arial"/>
          <w:sz w:val="24"/>
          <w:szCs w:val="24"/>
          <w:lang w:val="mn-MN"/>
        </w:rPr>
        <w:t xml:space="preserve"> “Тээврийн  хэрэгслийн нэгдсэн цахим систем”-ийг ашиглан</w:t>
      </w:r>
      <w:r w:rsidR="007E364D">
        <w:rPr>
          <w:rFonts w:ascii="Arial" w:hAnsi="Arial" w:cs="Arial"/>
          <w:sz w:val="24"/>
          <w:szCs w:val="24"/>
          <w:lang w:val="mn-MN"/>
        </w:rPr>
        <w:t xml:space="preserve"> тухайн тээврийн хэрэгсэлд</w:t>
      </w:r>
      <w:r w:rsidRPr="002C65F9">
        <w:rPr>
          <w:rFonts w:ascii="Arial" w:hAnsi="Arial" w:cs="Arial"/>
          <w:sz w:val="24"/>
          <w:szCs w:val="24"/>
          <w:lang w:val="mn-MN"/>
        </w:rPr>
        <w:t xml:space="preserve"> тохирох ангиллын зөвшөөр</w:t>
      </w:r>
      <w:r w:rsidR="007E364D">
        <w:rPr>
          <w:rFonts w:ascii="Arial" w:hAnsi="Arial" w:cs="Arial"/>
          <w:sz w:val="24"/>
          <w:szCs w:val="24"/>
          <w:lang w:val="mn-MN"/>
        </w:rPr>
        <w:t>лийг цахимаар</w:t>
      </w:r>
      <w:r w:rsidRPr="002C65F9">
        <w:rPr>
          <w:rFonts w:ascii="Arial" w:hAnsi="Arial" w:cs="Arial"/>
          <w:sz w:val="24"/>
          <w:szCs w:val="24"/>
          <w:lang w:val="mn-MN"/>
        </w:rPr>
        <w:t xml:space="preserve"> олгох талаар</w:t>
      </w:r>
      <w:r w:rsidR="00C63258">
        <w:rPr>
          <w:rFonts w:ascii="Arial" w:hAnsi="Arial" w:cs="Arial"/>
          <w:sz w:val="24"/>
          <w:szCs w:val="24"/>
          <w:lang w:val="mn-MN"/>
        </w:rPr>
        <w:t xml:space="preserve"> </w:t>
      </w:r>
      <w:r w:rsidRPr="002C65F9">
        <w:rPr>
          <w:rFonts w:ascii="Arial" w:hAnsi="Arial" w:cs="Arial"/>
          <w:sz w:val="24"/>
          <w:szCs w:val="24"/>
          <w:lang w:val="mn-MN"/>
        </w:rPr>
        <w:t>тусгасан</w:t>
      </w:r>
      <w:r w:rsidR="009C0070">
        <w:rPr>
          <w:rFonts w:ascii="Arial" w:hAnsi="Arial" w:cs="Arial"/>
          <w:sz w:val="24"/>
          <w:szCs w:val="24"/>
        </w:rPr>
        <w:t>;</w:t>
      </w:r>
    </w:p>
    <w:p w14:paraId="5A9BDCB4" w14:textId="3911F421" w:rsidR="00605DB6" w:rsidRPr="009C0070" w:rsidRDefault="00605DB6" w:rsidP="0045559D">
      <w:pPr>
        <w:ind w:firstLine="284"/>
        <w:jc w:val="both"/>
        <w:rPr>
          <w:rFonts w:ascii="Arial" w:hAnsi="Arial" w:cs="Arial"/>
          <w:sz w:val="24"/>
          <w:szCs w:val="24"/>
          <w:lang w:val="mn-MN"/>
        </w:rPr>
      </w:pPr>
      <w:r>
        <w:rPr>
          <w:rFonts w:ascii="Arial" w:hAnsi="Arial" w:cs="Arial"/>
          <w:sz w:val="24"/>
          <w:szCs w:val="24"/>
          <w:lang w:val="mn-MN"/>
        </w:rPr>
        <w:t>3.</w:t>
      </w:r>
      <w:r w:rsidR="00D73D2E">
        <w:rPr>
          <w:rFonts w:ascii="Arial" w:hAnsi="Arial" w:cs="Arial"/>
          <w:sz w:val="24"/>
          <w:szCs w:val="24"/>
          <w:lang w:val="mn-MN"/>
        </w:rPr>
        <w:t>Ачаа тээвэрлэгч иргэн, аж ахуйн нэгжийн ү</w:t>
      </w:r>
      <w:r>
        <w:rPr>
          <w:rFonts w:ascii="Arial" w:hAnsi="Arial" w:cs="Arial"/>
          <w:sz w:val="24"/>
          <w:szCs w:val="24"/>
          <w:lang w:val="mn-MN"/>
        </w:rPr>
        <w:t xml:space="preserve">йл ажиллагааны онцлогоос </w:t>
      </w:r>
      <w:r w:rsidR="00414F83">
        <w:rPr>
          <w:rFonts w:ascii="Arial" w:hAnsi="Arial" w:cs="Arial"/>
          <w:sz w:val="24"/>
          <w:szCs w:val="24"/>
          <w:lang w:val="mn-MN"/>
        </w:rPr>
        <w:t>шалтгаалан</w:t>
      </w:r>
      <w:r>
        <w:rPr>
          <w:rFonts w:ascii="Arial" w:hAnsi="Arial" w:cs="Arial"/>
          <w:sz w:val="24"/>
          <w:szCs w:val="24"/>
          <w:lang w:val="mn-MN"/>
        </w:rPr>
        <w:t>, тодорхой хугацаанд</w:t>
      </w:r>
      <w:r w:rsidR="00B45FA9">
        <w:rPr>
          <w:rFonts w:ascii="Arial" w:hAnsi="Arial" w:cs="Arial"/>
          <w:sz w:val="24"/>
          <w:szCs w:val="24"/>
          <w:lang w:val="mn-MN"/>
        </w:rPr>
        <w:t xml:space="preserve">, зөвшөөрсөн замналын дагуу </w:t>
      </w:r>
      <w:r w:rsidR="00D73D2E">
        <w:rPr>
          <w:rFonts w:ascii="Arial" w:hAnsi="Arial" w:cs="Arial"/>
          <w:sz w:val="24"/>
          <w:szCs w:val="24"/>
          <w:lang w:val="mn-MN"/>
        </w:rPr>
        <w:t>зорчих боломжийг олгохоор зох</w:t>
      </w:r>
      <w:r w:rsidR="00662920">
        <w:rPr>
          <w:rFonts w:ascii="Arial" w:hAnsi="Arial" w:cs="Arial"/>
          <w:sz w:val="24"/>
          <w:szCs w:val="24"/>
          <w:lang w:val="mn-MN"/>
        </w:rPr>
        <w:t>ицуулалт</w:t>
      </w:r>
      <w:r w:rsidR="009C0070">
        <w:rPr>
          <w:rFonts w:ascii="Arial" w:hAnsi="Arial" w:cs="Arial"/>
          <w:sz w:val="24"/>
          <w:szCs w:val="24"/>
          <w:lang w:val="mn-MN"/>
        </w:rPr>
        <w:t xml:space="preserve"> оруулсан.</w:t>
      </w:r>
    </w:p>
    <w:p w14:paraId="4530E59C" w14:textId="4CCDD376" w:rsidR="00B1119E" w:rsidRPr="00E75444" w:rsidRDefault="0045559D" w:rsidP="00E75444">
      <w:pPr>
        <w:tabs>
          <w:tab w:val="left" w:pos="3828"/>
        </w:tabs>
        <w:spacing w:before="100" w:beforeAutospacing="1" w:after="100" w:afterAutospacing="1" w:line="240" w:lineRule="auto"/>
        <w:jc w:val="both"/>
        <w:rPr>
          <w:rFonts w:ascii="Arial" w:eastAsia="Times New Roman" w:hAnsi="Arial" w:cs="Arial"/>
          <w:sz w:val="24"/>
          <w:szCs w:val="24"/>
          <w:lang w:val="mn-MN" w:eastAsia="ru-RU"/>
        </w:rPr>
      </w:pPr>
      <w:r>
        <w:rPr>
          <w:rFonts w:ascii="Arial" w:eastAsia="Times New Roman" w:hAnsi="Arial" w:cs="Arial"/>
          <w:sz w:val="24"/>
          <w:szCs w:val="24"/>
          <w:lang w:val="mn-MN" w:eastAsia="ru-RU"/>
        </w:rPr>
        <w:t xml:space="preserve">    </w:t>
      </w:r>
      <w:r w:rsidR="00605DB6">
        <w:rPr>
          <w:rFonts w:ascii="Arial" w:eastAsia="Times New Roman" w:hAnsi="Arial" w:cs="Arial"/>
          <w:sz w:val="24"/>
          <w:szCs w:val="24"/>
          <w:lang w:val="mn-MN" w:eastAsia="ru-RU"/>
        </w:rPr>
        <w:t>4</w:t>
      </w:r>
      <w:r w:rsidR="002C65F9">
        <w:rPr>
          <w:rFonts w:ascii="Arial" w:eastAsia="Times New Roman" w:hAnsi="Arial" w:cs="Arial"/>
          <w:sz w:val="24"/>
          <w:szCs w:val="24"/>
          <w:lang w:val="mn-MN" w:eastAsia="ru-RU"/>
        </w:rPr>
        <w:t>.Т</w:t>
      </w:r>
      <w:r w:rsidR="002C65F9" w:rsidRPr="002C65F9">
        <w:rPr>
          <w:rFonts w:ascii="Arial" w:eastAsia="Times New Roman" w:hAnsi="Arial" w:cs="Arial"/>
          <w:sz w:val="24"/>
          <w:szCs w:val="24"/>
          <w:lang w:val="mn-MN" w:eastAsia="ru-RU"/>
        </w:rPr>
        <w:t xml:space="preserve">рактор, өөрөө явдаг машин механизм, тэдгээрийн чиргүүл буюу ажлын тоног төхөөрөмжтэй бүрэлдэхүүнийг </w:t>
      </w:r>
      <w:r w:rsidR="002C65F9" w:rsidRPr="002C65F9">
        <w:rPr>
          <w:rFonts w:ascii="Arial" w:eastAsia="Times New Roman" w:hAnsi="Arial" w:cs="Arial"/>
          <w:color w:val="000000" w:themeColor="text1"/>
          <w:sz w:val="24"/>
          <w:szCs w:val="24"/>
          <w:lang w:val="mn-MN" w:eastAsia="ru-RU"/>
        </w:rPr>
        <w:t xml:space="preserve">гудамж замын хөдөлгөөнд оролцох эрх зүйн зохицуулалт, </w:t>
      </w:r>
      <w:r w:rsidR="002C65F9" w:rsidRPr="002C65F9">
        <w:rPr>
          <w:rFonts w:ascii="Arial" w:eastAsia="Times New Roman" w:hAnsi="Arial" w:cs="Arial"/>
          <w:bCs/>
          <w:sz w:val="24"/>
          <w:szCs w:val="24"/>
          <w:lang w:val="mn-MN" w:eastAsia="ru-RU"/>
        </w:rPr>
        <w:t>замын хөдөлгөөнд оролцоход хяналт тав</w:t>
      </w:r>
      <w:r w:rsidR="002C65F9">
        <w:rPr>
          <w:rFonts w:ascii="Arial" w:eastAsia="Times New Roman" w:hAnsi="Arial" w:cs="Arial"/>
          <w:bCs/>
          <w:sz w:val="24"/>
          <w:szCs w:val="24"/>
          <w:lang w:val="mn-MN" w:eastAsia="ru-RU"/>
        </w:rPr>
        <w:t>ьж зөвшөөрөл олго</w:t>
      </w:r>
      <w:r w:rsidR="009C0070">
        <w:rPr>
          <w:rFonts w:ascii="Arial" w:eastAsia="Times New Roman" w:hAnsi="Arial" w:cs="Arial"/>
          <w:bCs/>
          <w:sz w:val="24"/>
          <w:szCs w:val="24"/>
          <w:lang w:val="mn-MN" w:eastAsia="ru-RU"/>
        </w:rPr>
        <w:t>хоор тусгасан.</w:t>
      </w:r>
      <w:r w:rsidR="002C65F9" w:rsidRPr="002C65F9">
        <w:rPr>
          <w:rFonts w:ascii="Arial" w:eastAsia="Times New Roman" w:hAnsi="Arial" w:cs="Arial"/>
          <w:bCs/>
          <w:sz w:val="24"/>
          <w:szCs w:val="24"/>
          <w:lang w:val="mn-MN" w:eastAsia="ru-RU"/>
        </w:rPr>
        <w:t xml:space="preserve"> </w:t>
      </w:r>
    </w:p>
    <w:p w14:paraId="6F3F0CED" w14:textId="0C2F4A1C" w:rsidR="00B73D23" w:rsidRDefault="005163AD" w:rsidP="005163AD">
      <w:pPr>
        <w:spacing w:after="0" w:line="276" w:lineRule="auto"/>
        <w:jc w:val="center"/>
        <w:rPr>
          <w:rFonts w:ascii="Arial" w:hAnsi="Arial" w:cs="Arial"/>
          <w:b/>
          <w:bCs/>
          <w:sz w:val="24"/>
          <w:szCs w:val="24"/>
          <w:lang w:val="mn-MN"/>
        </w:rPr>
      </w:pPr>
      <w:r>
        <w:rPr>
          <w:rFonts w:ascii="Arial" w:hAnsi="Arial" w:cs="Arial"/>
          <w:b/>
          <w:bCs/>
          <w:sz w:val="24"/>
          <w:szCs w:val="24"/>
          <w:lang w:val="mn-MN"/>
        </w:rPr>
        <w:t>Хүрэх үр</w:t>
      </w:r>
      <w:r w:rsidR="00E75444" w:rsidRPr="00E75444">
        <w:rPr>
          <w:rFonts w:ascii="Arial" w:hAnsi="Arial" w:cs="Arial"/>
          <w:b/>
          <w:bCs/>
          <w:sz w:val="24"/>
          <w:szCs w:val="24"/>
          <w:lang w:val="mn-MN"/>
        </w:rPr>
        <w:t xml:space="preserve"> дүн</w:t>
      </w:r>
    </w:p>
    <w:p w14:paraId="3C0130B1" w14:textId="1E3C0C92" w:rsidR="009B58C1" w:rsidRDefault="007C3F2A" w:rsidP="009B58C1">
      <w:pPr>
        <w:pStyle w:val="ListParagraph"/>
        <w:numPr>
          <w:ilvl w:val="0"/>
          <w:numId w:val="4"/>
        </w:numPr>
        <w:spacing w:after="0" w:line="276" w:lineRule="auto"/>
        <w:jc w:val="both"/>
        <w:rPr>
          <w:rFonts w:ascii="Arial" w:hAnsi="Arial" w:cs="Arial"/>
          <w:sz w:val="24"/>
          <w:szCs w:val="24"/>
          <w:lang w:val="mn-MN"/>
        </w:rPr>
      </w:pPr>
      <w:r>
        <w:rPr>
          <w:rFonts w:ascii="Arial" w:hAnsi="Arial" w:cs="Arial"/>
          <w:sz w:val="24"/>
          <w:szCs w:val="24"/>
          <w:lang w:val="mn-MN"/>
        </w:rPr>
        <w:t xml:space="preserve">Журам </w:t>
      </w:r>
      <w:r w:rsidR="00A77147">
        <w:rPr>
          <w:rFonts w:ascii="Arial" w:hAnsi="Arial" w:cs="Arial"/>
          <w:sz w:val="24"/>
          <w:szCs w:val="24"/>
          <w:lang w:val="mn-MN"/>
        </w:rPr>
        <w:t xml:space="preserve">шинэчлэн </w:t>
      </w:r>
      <w:r>
        <w:rPr>
          <w:rFonts w:ascii="Arial" w:hAnsi="Arial" w:cs="Arial"/>
          <w:sz w:val="24"/>
          <w:szCs w:val="24"/>
          <w:lang w:val="mn-MN"/>
        </w:rPr>
        <w:t>батлагдсанаар х</w:t>
      </w:r>
      <w:r w:rsidR="009B58C1" w:rsidRPr="009B58C1">
        <w:rPr>
          <w:rFonts w:ascii="Arial" w:hAnsi="Arial" w:cs="Arial"/>
          <w:sz w:val="24"/>
          <w:szCs w:val="24"/>
          <w:lang w:val="mn-MN"/>
        </w:rPr>
        <w:t>олбогдох</w:t>
      </w:r>
      <w:r w:rsidR="009B58C1">
        <w:rPr>
          <w:rFonts w:ascii="Arial" w:hAnsi="Arial" w:cs="Arial"/>
          <w:sz w:val="24"/>
          <w:szCs w:val="24"/>
          <w:lang w:val="mn-MN"/>
        </w:rPr>
        <w:t xml:space="preserve"> хууль, дүрэм, стандартын хэрэгжилт хангагдана</w:t>
      </w:r>
      <w:r w:rsidR="00DA749B">
        <w:rPr>
          <w:rFonts w:ascii="Arial" w:hAnsi="Arial" w:cs="Arial"/>
          <w:sz w:val="24"/>
          <w:szCs w:val="24"/>
        </w:rPr>
        <w:t>;</w:t>
      </w:r>
    </w:p>
    <w:p w14:paraId="3134A487" w14:textId="3B93DEF5" w:rsidR="008C2166" w:rsidRDefault="00A77147" w:rsidP="009B58C1">
      <w:pPr>
        <w:pStyle w:val="ListParagraph"/>
        <w:numPr>
          <w:ilvl w:val="0"/>
          <w:numId w:val="4"/>
        </w:numPr>
        <w:spacing w:after="0" w:line="276" w:lineRule="auto"/>
        <w:jc w:val="both"/>
        <w:rPr>
          <w:rFonts w:ascii="Arial" w:hAnsi="Arial" w:cs="Arial"/>
          <w:sz w:val="24"/>
          <w:szCs w:val="24"/>
          <w:lang w:val="mn-MN"/>
        </w:rPr>
      </w:pPr>
      <w:r>
        <w:rPr>
          <w:rFonts w:ascii="Arial" w:hAnsi="Arial" w:cs="Arial"/>
          <w:color w:val="333333"/>
          <w:sz w:val="24"/>
          <w:szCs w:val="24"/>
          <w:shd w:val="clear" w:color="auto" w:fill="FFFFFF"/>
          <w:lang w:val="mn-MN"/>
        </w:rPr>
        <w:t>Ачаа тээвэрлэлтийн үйл ажиллагааг замын хөдөлгөөний ачаалал багатай цагуудаар оновчтой зохион байгуулж, хөдөлгөөний урсгалыг тэнцвэржүүлнэ.</w:t>
      </w:r>
    </w:p>
    <w:p w14:paraId="15E567D7" w14:textId="56DE52BD" w:rsidR="007C3F2A" w:rsidRDefault="00926F41" w:rsidP="007C3F2A">
      <w:pPr>
        <w:pStyle w:val="ListParagraph"/>
        <w:numPr>
          <w:ilvl w:val="0"/>
          <w:numId w:val="4"/>
        </w:numPr>
        <w:spacing w:after="0" w:line="276" w:lineRule="auto"/>
        <w:jc w:val="both"/>
        <w:rPr>
          <w:rFonts w:ascii="Arial" w:hAnsi="Arial" w:cs="Arial"/>
          <w:sz w:val="24"/>
          <w:szCs w:val="24"/>
          <w:lang w:val="mn-MN"/>
        </w:rPr>
      </w:pPr>
      <w:r>
        <w:rPr>
          <w:rFonts w:ascii="Arial" w:hAnsi="Arial" w:cs="Arial"/>
          <w:sz w:val="24"/>
          <w:szCs w:val="24"/>
          <w:lang w:val="mn-MN"/>
        </w:rPr>
        <w:t xml:space="preserve">Хориглосон, хязгаарласан гудамж, зам руу нэвтрэх </w:t>
      </w:r>
      <w:r w:rsidR="00F75C0E">
        <w:rPr>
          <w:rFonts w:ascii="Arial" w:hAnsi="Arial" w:cs="Arial"/>
          <w:sz w:val="24"/>
          <w:szCs w:val="24"/>
          <w:lang w:val="mn-MN"/>
        </w:rPr>
        <w:t xml:space="preserve">иргэн, аж ахуйн нэгж, байгууллагуудын </w:t>
      </w:r>
      <w:r>
        <w:rPr>
          <w:rFonts w:ascii="Arial" w:hAnsi="Arial" w:cs="Arial"/>
          <w:sz w:val="24"/>
          <w:szCs w:val="24"/>
          <w:lang w:val="mn-MN"/>
        </w:rPr>
        <w:t>хүсэлтийг цахимаар хүлээн авах, зөвшөөрөл</w:t>
      </w:r>
      <w:r w:rsidR="00F75C0E">
        <w:rPr>
          <w:rFonts w:ascii="Arial" w:hAnsi="Arial" w:cs="Arial"/>
          <w:sz w:val="24"/>
          <w:szCs w:val="24"/>
          <w:lang w:val="mn-MN"/>
        </w:rPr>
        <w:t xml:space="preserve"> </w:t>
      </w:r>
      <w:r w:rsidR="00A77147">
        <w:rPr>
          <w:rFonts w:ascii="Arial" w:hAnsi="Arial" w:cs="Arial"/>
          <w:sz w:val="24"/>
          <w:szCs w:val="24"/>
          <w:lang w:val="mn-MN"/>
        </w:rPr>
        <w:t>олго</w:t>
      </w:r>
      <w:r>
        <w:rPr>
          <w:rFonts w:ascii="Arial" w:hAnsi="Arial" w:cs="Arial"/>
          <w:sz w:val="24"/>
          <w:szCs w:val="24"/>
          <w:lang w:val="mn-MN"/>
        </w:rPr>
        <w:t>х үйл ажиллагааг цахим</w:t>
      </w:r>
      <w:r w:rsidR="00AC0CA7">
        <w:rPr>
          <w:rFonts w:ascii="Arial" w:hAnsi="Arial" w:cs="Arial"/>
          <w:sz w:val="24"/>
          <w:szCs w:val="24"/>
          <w:lang w:val="mn-MN"/>
        </w:rPr>
        <w:t>д шилжүүлэх</w:t>
      </w:r>
      <w:r w:rsidR="00DA749B">
        <w:rPr>
          <w:rFonts w:ascii="Arial" w:hAnsi="Arial" w:cs="Arial"/>
          <w:sz w:val="24"/>
          <w:szCs w:val="24"/>
        </w:rPr>
        <w:t>;</w:t>
      </w:r>
    </w:p>
    <w:p w14:paraId="7DCE01F5" w14:textId="1EC96834" w:rsidR="00A33E4E" w:rsidRPr="007C3F2A" w:rsidRDefault="00A850B2" w:rsidP="007C3F2A">
      <w:pPr>
        <w:pStyle w:val="ListParagraph"/>
        <w:numPr>
          <w:ilvl w:val="0"/>
          <w:numId w:val="4"/>
        </w:numPr>
        <w:spacing w:after="0" w:line="276" w:lineRule="auto"/>
        <w:jc w:val="both"/>
        <w:rPr>
          <w:rFonts w:ascii="Arial" w:hAnsi="Arial" w:cs="Arial"/>
          <w:sz w:val="24"/>
          <w:szCs w:val="24"/>
          <w:lang w:val="mn-MN"/>
        </w:rPr>
      </w:pPr>
      <w:r>
        <w:rPr>
          <w:rFonts w:ascii="Arial" w:hAnsi="Arial" w:cs="Arial"/>
          <w:sz w:val="24"/>
          <w:szCs w:val="24"/>
          <w:lang w:val="mn-MN"/>
        </w:rPr>
        <w:t>Зөвшөөрөл авсан т</w:t>
      </w:r>
      <w:r w:rsidR="00A33E4E" w:rsidRPr="007C3F2A">
        <w:rPr>
          <w:rFonts w:ascii="Arial" w:hAnsi="Arial" w:cs="Arial"/>
          <w:sz w:val="24"/>
          <w:szCs w:val="24"/>
          <w:lang w:val="mn-MN"/>
        </w:rPr>
        <w:t>ээврийн хэрэгсли</w:t>
      </w:r>
      <w:bookmarkStart w:id="0" w:name="_GoBack"/>
      <w:bookmarkEnd w:id="0"/>
      <w:r w:rsidR="00A33E4E" w:rsidRPr="007C3F2A">
        <w:rPr>
          <w:rFonts w:ascii="Arial" w:hAnsi="Arial" w:cs="Arial"/>
          <w:sz w:val="24"/>
          <w:szCs w:val="24"/>
          <w:lang w:val="mn-MN"/>
        </w:rPr>
        <w:t xml:space="preserve">йн мэдээллийг </w:t>
      </w:r>
      <w:r w:rsidR="00CB4D0D">
        <w:rPr>
          <w:rFonts w:ascii="Arial" w:hAnsi="Arial" w:cs="Arial"/>
          <w:sz w:val="24"/>
          <w:szCs w:val="24"/>
          <w:lang w:val="mn-MN"/>
        </w:rPr>
        <w:t xml:space="preserve">цахимаар </w:t>
      </w:r>
      <w:r w:rsidR="00A33E4E" w:rsidRPr="007C3F2A">
        <w:rPr>
          <w:rFonts w:ascii="Arial" w:hAnsi="Arial" w:cs="Arial"/>
          <w:sz w:val="24"/>
          <w:szCs w:val="24"/>
          <w:lang w:val="mn-MN"/>
        </w:rPr>
        <w:t>шалгах</w:t>
      </w:r>
      <w:r w:rsidR="00ED11DC" w:rsidRPr="007C3F2A">
        <w:rPr>
          <w:rFonts w:ascii="Arial" w:hAnsi="Arial" w:cs="Arial"/>
          <w:sz w:val="24"/>
          <w:szCs w:val="24"/>
          <w:lang w:val="mn-MN"/>
        </w:rPr>
        <w:t>, хяналт тавих</w:t>
      </w:r>
      <w:r w:rsidR="00A33E4E" w:rsidRPr="007C3F2A">
        <w:rPr>
          <w:rFonts w:ascii="Arial" w:hAnsi="Arial" w:cs="Arial"/>
          <w:sz w:val="24"/>
          <w:szCs w:val="24"/>
          <w:lang w:val="mn-MN"/>
        </w:rPr>
        <w:t xml:space="preserve"> боломжтой</w:t>
      </w:r>
      <w:r w:rsidR="00C442EC">
        <w:rPr>
          <w:rFonts w:ascii="Arial" w:hAnsi="Arial" w:cs="Arial"/>
          <w:sz w:val="24"/>
          <w:szCs w:val="24"/>
          <w:lang w:val="mn-MN"/>
        </w:rPr>
        <w:t xml:space="preserve"> болсон</w:t>
      </w:r>
      <w:r w:rsidR="00DA749B">
        <w:rPr>
          <w:rFonts w:ascii="Arial" w:hAnsi="Arial" w:cs="Arial"/>
          <w:sz w:val="24"/>
          <w:szCs w:val="24"/>
        </w:rPr>
        <w:t>;</w:t>
      </w:r>
    </w:p>
    <w:p w14:paraId="7D8E6A5A" w14:textId="76CE8BE8" w:rsidR="00ED11DC" w:rsidRPr="00E24D8D" w:rsidRDefault="00ED11DC" w:rsidP="00E24D8D">
      <w:pPr>
        <w:pStyle w:val="ListParagraph"/>
        <w:numPr>
          <w:ilvl w:val="0"/>
          <w:numId w:val="4"/>
        </w:numPr>
        <w:spacing w:after="0" w:line="276" w:lineRule="auto"/>
        <w:jc w:val="both"/>
        <w:rPr>
          <w:rFonts w:ascii="Arial" w:hAnsi="Arial" w:cs="Arial"/>
          <w:sz w:val="24"/>
          <w:szCs w:val="24"/>
          <w:lang w:val="mn-MN"/>
        </w:rPr>
      </w:pPr>
      <w:r>
        <w:rPr>
          <w:rFonts w:ascii="Arial" w:eastAsia="Times New Roman" w:hAnsi="Arial" w:cs="Arial"/>
          <w:sz w:val="24"/>
          <w:szCs w:val="24"/>
          <w:lang w:val="mn-MN" w:eastAsia="ru-RU"/>
        </w:rPr>
        <w:t>Т</w:t>
      </w:r>
      <w:r w:rsidRPr="002C65F9">
        <w:rPr>
          <w:rFonts w:ascii="Arial" w:eastAsia="Times New Roman" w:hAnsi="Arial" w:cs="Arial"/>
          <w:sz w:val="24"/>
          <w:szCs w:val="24"/>
          <w:lang w:val="mn-MN" w:eastAsia="ru-RU"/>
        </w:rPr>
        <w:t>рактор, өөрөө явдаг машин механизм</w:t>
      </w:r>
      <w:r>
        <w:rPr>
          <w:rFonts w:ascii="Arial" w:eastAsia="Times New Roman" w:hAnsi="Arial" w:cs="Arial"/>
          <w:sz w:val="24"/>
          <w:szCs w:val="24"/>
          <w:lang w:val="mn-MN" w:eastAsia="ru-RU"/>
        </w:rPr>
        <w:t xml:space="preserve"> замын хөдөлгөөн</w:t>
      </w:r>
      <w:r w:rsidR="00E24D8D">
        <w:rPr>
          <w:rFonts w:ascii="Arial" w:eastAsia="Times New Roman" w:hAnsi="Arial" w:cs="Arial"/>
          <w:sz w:val="24"/>
          <w:szCs w:val="24"/>
          <w:lang w:val="mn-MN" w:eastAsia="ru-RU"/>
        </w:rPr>
        <w:t>д хяналтгүй оролцдог байсныг бүртгэж, хяналт тавих боломж бүрдэнэ</w:t>
      </w:r>
      <w:r w:rsidR="00DA749B">
        <w:rPr>
          <w:rFonts w:ascii="Arial" w:eastAsia="Times New Roman" w:hAnsi="Arial" w:cs="Arial"/>
          <w:sz w:val="24"/>
          <w:szCs w:val="24"/>
          <w:lang w:eastAsia="ru-RU"/>
        </w:rPr>
        <w:t>;</w:t>
      </w:r>
    </w:p>
    <w:p w14:paraId="29E7A05D" w14:textId="0C62ED70" w:rsidR="008C2166" w:rsidRPr="00F61521" w:rsidRDefault="00F436D7" w:rsidP="00F61521">
      <w:pPr>
        <w:pStyle w:val="ListParagraph"/>
        <w:numPr>
          <w:ilvl w:val="0"/>
          <w:numId w:val="4"/>
        </w:numPr>
        <w:spacing w:after="0" w:line="276" w:lineRule="auto"/>
        <w:jc w:val="both"/>
        <w:rPr>
          <w:rFonts w:ascii="Arial" w:hAnsi="Arial" w:cs="Arial"/>
          <w:sz w:val="24"/>
          <w:szCs w:val="24"/>
          <w:lang w:val="mn-MN"/>
        </w:rPr>
      </w:pPr>
      <w:r>
        <w:rPr>
          <w:rFonts w:ascii="Arial" w:hAnsi="Arial" w:cs="Arial"/>
          <w:sz w:val="24"/>
          <w:szCs w:val="24"/>
          <w:lang w:val="mn-MN"/>
        </w:rPr>
        <w:t>Холбогдох мэргэжлийн байгууллагуудын саналыг харгалзан</w:t>
      </w:r>
      <w:r w:rsidR="007866A0">
        <w:rPr>
          <w:rFonts w:ascii="Arial" w:hAnsi="Arial" w:cs="Arial"/>
          <w:sz w:val="24"/>
          <w:szCs w:val="24"/>
          <w:lang w:val="mn-MN"/>
        </w:rPr>
        <w:t xml:space="preserve"> гудамж замд, цагийн хязгаарлалттайгаар оролцуулах</w:t>
      </w:r>
      <w:r w:rsidR="00920492">
        <w:rPr>
          <w:rFonts w:ascii="Arial" w:hAnsi="Arial" w:cs="Arial"/>
          <w:sz w:val="24"/>
          <w:szCs w:val="24"/>
          <w:lang w:val="mn-MN"/>
        </w:rPr>
        <w:t xml:space="preserve"> </w:t>
      </w:r>
      <w:r w:rsidR="007866A0">
        <w:rPr>
          <w:rFonts w:ascii="Arial" w:hAnsi="Arial" w:cs="Arial"/>
          <w:sz w:val="24"/>
          <w:szCs w:val="24"/>
          <w:lang w:val="mn-MN"/>
        </w:rPr>
        <w:t>зам</w:t>
      </w:r>
      <w:r w:rsidR="002B4675">
        <w:rPr>
          <w:rFonts w:ascii="Arial" w:hAnsi="Arial" w:cs="Arial"/>
          <w:sz w:val="24"/>
          <w:szCs w:val="24"/>
          <w:lang w:val="mn-MN"/>
        </w:rPr>
        <w:t>уудыг</w:t>
      </w:r>
      <w:r w:rsidR="007866A0">
        <w:rPr>
          <w:rFonts w:ascii="Arial" w:hAnsi="Arial" w:cs="Arial"/>
          <w:sz w:val="24"/>
          <w:szCs w:val="24"/>
          <w:lang w:val="mn-MN"/>
        </w:rPr>
        <w:t xml:space="preserve"> тодорхойлж</w:t>
      </w:r>
      <w:r>
        <w:rPr>
          <w:rFonts w:ascii="Arial" w:eastAsia="Times New Roman" w:hAnsi="Arial" w:cs="Arial"/>
          <w:sz w:val="24"/>
          <w:szCs w:val="24"/>
          <w:lang w:val="mn-MN" w:eastAsia="ru-RU"/>
        </w:rPr>
        <w:t xml:space="preserve"> </w:t>
      </w:r>
      <w:r w:rsidR="007866A0">
        <w:rPr>
          <w:rFonts w:ascii="Arial" w:eastAsia="Times New Roman" w:hAnsi="Arial" w:cs="Arial"/>
          <w:sz w:val="24"/>
          <w:szCs w:val="24"/>
          <w:lang w:val="mn-MN" w:eastAsia="ru-RU"/>
        </w:rPr>
        <w:t>з</w:t>
      </w:r>
      <w:r w:rsidR="00356E64">
        <w:rPr>
          <w:rFonts w:ascii="Arial" w:eastAsia="Times New Roman" w:hAnsi="Arial" w:cs="Arial"/>
          <w:sz w:val="24"/>
          <w:szCs w:val="24"/>
          <w:lang w:val="mn-MN" w:eastAsia="ru-RU"/>
        </w:rPr>
        <w:t>ам, замын байгууламжий</w:t>
      </w:r>
      <w:r w:rsidR="007866A0">
        <w:rPr>
          <w:rFonts w:ascii="Arial" w:eastAsia="Times New Roman" w:hAnsi="Arial" w:cs="Arial"/>
          <w:sz w:val="24"/>
          <w:szCs w:val="24"/>
          <w:lang w:val="mn-MN" w:eastAsia="ru-RU"/>
        </w:rPr>
        <w:t>г</w:t>
      </w:r>
      <w:r w:rsidR="00356E64">
        <w:rPr>
          <w:rFonts w:ascii="Arial" w:eastAsia="Times New Roman" w:hAnsi="Arial" w:cs="Arial"/>
          <w:sz w:val="24"/>
          <w:szCs w:val="24"/>
          <w:lang w:val="mn-MN" w:eastAsia="ru-RU"/>
        </w:rPr>
        <w:t xml:space="preserve"> эвдрэл гэмтлээс хамгаална</w:t>
      </w:r>
      <w:r w:rsidR="00DA749B">
        <w:rPr>
          <w:rFonts w:ascii="Arial" w:eastAsia="Times New Roman" w:hAnsi="Arial" w:cs="Arial"/>
          <w:sz w:val="24"/>
          <w:szCs w:val="24"/>
          <w:lang w:eastAsia="ru-RU"/>
        </w:rPr>
        <w:t>;</w:t>
      </w:r>
    </w:p>
    <w:p w14:paraId="667A525A" w14:textId="77777777" w:rsidR="00356E64" w:rsidRPr="009B58C1" w:rsidRDefault="00356E64" w:rsidP="00356E64">
      <w:pPr>
        <w:pStyle w:val="ListParagraph"/>
        <w:spacing w:after="0" w:line="276" w:lineRule="auto"/>
        <w:jc w:val="both"/>
        <w:rPr>
          <w:rFonts w:ascii="Arial" w:hAnsi="Arial" w:cs="Arial"/>
          <w:sz w:val="24"/>
          <w:szCs w:val="24"/>
          <w:lang w:val="mn-MN"/>
        </w:rPr>
      </w:pPr>
    </w:p>
    <w:p w14:paraId="063F2A97" w14:textId="01941F78" w:rsidR="007A7A07" w:rsidRPr="004F3AE8" w:rsidRDefault="007A7A07" w:rsidP="004F3AE8">
      <w:pPr>
        <w:spacing w:after="0" w:line="240" w:lineRule="auto"/>
        <w:ind w:firstLine="360"/>
        <w:jc w:val="both"/>
        <w:outlineLvl w:val="0"/>
        <w:rPr>
          <w:rFonts w:ascii="Arial" w:eastAsia="Times New Roman" w:hAnsi="Arial" w:cs="Arial"/>
          <w:sz w:val="24"/>
          <w:szCs w:val="24"/>
          <w:lang w:val="mn-MN"/>
        </w:rPr>
      </w:pPr>
      <w:r w:rsidRPr="004F3AE8">
        <w:rPr>
          <w:rFonts w:ascii="Arial" w:eastAsia="Times New Roman" w:hAnsi="Arial" w:cs="Arial"/>
          <w:sz w:val="24"/>
          <w:szCs w:val="24"/>
          <w:lang w:val="mn-MN" w:eastAsia="ko-KR"/>
        </w:rPr>
        <w:t>Дээрх асуудлуудыг шийдвэрлэх зорилгоор “</w:t>
      </w:r>
      <w:r w:rsidR="004F3AE8" w:rsidRPr="004F3AE8">
        <w:rPr>
          <w:rFonts w:ascii="Arial" w:eastAsia="Times New Roman" w:hAnsi="Arial" w:cs="Arial"/>
          <w:sz w:val="24"/>
          <w:szCs w:val="24"/>
          <w:lang w:val="mn-MN"/>
        </w:rPr>
        <w:t>Нийслэлийн гудамж, замын  хөдөлгөөнд ачааны автомашиныг хязгаартайгаар оролцуулах журам</w:t>
      </w:r>
      <w:r w:rsidRPr="004F3AE8">
        <w:rPr>
          <w:rFonts w:ascii="Arial" w:eastAsia="Times New Roman" w:hAnsi="Arial" w:cs="Arial"/>
          <w:iCs/>
          <w:sz w:val="24"/>
          <w:szCs w:val="24"/>
          <w:lang w:val="mn-MN" w:eastAsia="ko-KR"/>
        </w:rPr>
        <w:t>”-ын</w:t>
      </w:r>
      <w:r w:rsidRPr="004F3AE8">
        <w:rPr>
          <w:rFonts w:ascii="Arial" w:eastAsia="Times New Roman" w:hAnsi="Arial" w:cs="Arial"/>
          <w:sz w:val="24"/>
          <w:szCs w:val="24"/>
          <w:lang w:val="mn-MN" w:eastAsia="ko-KR"/>
        </w:rPr>
        <w:t xml:space="preserve"> төслийг боловсруулаад байна.</w:t>
      </w:r>
    </w:p>
    <w:p w14:paraId="4723C90F" w14:textId="6407A7AA" w:rsidR="007A7A07" w:rsidRPr="004F3AE8" w:rsidRDefault="007A7A07" w:rsidP="00D40604">
      <w:pPr>
        <w:jc w:val="center"/>
        <w:rPr>
          <w:rFonts w:ascii="Arial" w:eastAsia="Times New Roman" w:hAnsi="Arial" w:cs="Arial"/>
          <w:sz w:val="24"/>
          <w:szCs w:val="24"/>
          <w:lang w:val="mn-MN"/>
        </w:rPr>
      </w:pPr>
      <w:r w:rsidRPr="004F3AE8">
        <w:rPr>
          <w:rFonts w:ascii="Arial" w:hAnsi="Arial" w:cs="Arial"/>
          <w:sz w:val="24"/>
          <w:szCs w:val="24"/>
          <w:lang w:val="mn-MN"/>
        </w:rPr>
        <w:t xml:space="preserve"> </w:t>
      </w:r>
    </w:p>
    <w:p w14:paraId="42E52D33" w14:textId="77777777" w:rsidR="007A7A07" w:rsidRPr="00D25306" w:rsidRDefault="007A7A07" w:rsidP="007A7A07">
      <w:pPr>
        <w:spacing w:after="200" w:line="276" w:lineRule="auto"/>
        <w:ind w:firstLine="720"/>
        <w:jc w:val="both"/>
        <w:rPr>
          <w:rFonts w:ascii="Arial" w:eastAsia="Times New Roman" w:hAnsi="Arial" w:cs="Arial"/>
          <w:sz w:val="24"/>
          <w:szCs w:val="24"/>
          <w:lang w:eastAsia="ko-KR"/>
        </w:rPr>
      </w:pPr>
    </w:p>
    <w:sectPr w:rsidR="007A7A07" w:rsidRPr="00D25306" w:rsidSect="00551800">
      <w:pgSz w:w="11907" w:h="16839"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6765"/>
    <w:multiLevelType w:val="hybridMultilevel"/>
    <w:tmpl w:val="6A7816E4"/>
    <w:lvl w:ilvl="0" w:tplc="9B384320">
      <w:start w:val="1"/>
      <w:numFmt w:val="decimal"/>
      <w:lvlText w:val="%1."/>
      <w:lvlJc w:val="left"/>
      <w:pPr>
        <w:ind w:left="1080" w:hanging="360"/>
      </w:pPr>
      <w:rPr>
        <w:rFonts w:eastAsiaTheme="minorHAnsi" w:hint="default"/>
        <w:b w:val="0"/>
        <w:bCs/>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F757D"/>
    <w:multiLevelType w:val="hybridMultilevel"/>
    <w:tmpl w:val="0AC6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94080"/>
    <w:multiLevelType w:val="hybridMultilevel"/>
    <w:tmpl w:val="3A24CE3E"/>
    <w:lvl w:ilvl="0" w:tplc="BBECBFF8">
      <w:start w:val="1"/>
      <w:numFmt w:val="bullet"/>
      <w:lvlText w:val="•"/>
      <w:lvlJc w:val="left"/>
      <w:pPr>
        <w:tabs>
          <w:tab w:val="num" w:pos="720"/>
        </w:tabs>
        <w:ind w:left="720" w:hanging="360"/>
      </w:pPr>
      <w:rPr>
        <w:rFonts w:ascii="Arial" w:hAnsi="Arial" w:hint="default"/>
      </w:rPr>
    </w:lvl>
    <w:lvl w:ilvl="1" w:tplc="0E8EC3F4" w:tentative="1">
      <w:start w:val="1"/>
      <w:numFmt w:val="bullet"/>
      <w:lvlText w:val="•"/>
      <w:lvlJc w:val="left"/>
      <w:pPr>
        <w:tabs>
          <w:tab w:val="num" w:pos="1440"/>
        </w:tabs>
        <w:ind w:left="1440" w:hanging="360"/>
      </w:pPr>
      <w:rPr>
        <w:rFonts w:ascii="Arial" w:hAnsi="Arial" w:hint="default"/>
      </w:rPr>
    </w:lvl>
    <w:lvl w:ilvl="2" w:tplc="037C0882" w:tentative="1">
      <w:start w:val="1"/>
      <w:numFmt w:val="bullet"/>
      <w:lvlText w:val="•"/>
      <w:lvlJc w:val="left"/>
      <w:pPr>
        <w:tabs>
          <w:tab w:val="num" w:pos="2160"/>
        </w:tabs>
        <w:ind w:left="2160" w:hanging="360"/>
      </w:pPr>
      <w:rPr>
        <w:rFonts w:ascii="Arial" w:hAnsi="Arial" w:hint="default"/>
      </w:rPr>
    </w:lvl>
    <w:lvl w:ilvl="3" w:tplc="C8585E18" w:tentative="1">
      <w:start w:val="1"/>
      <w:numFmt w:val="bullet"/>
      <w:lvlText w:val="•"/>
      <w:lvlJc w:val="left"/>
      <w:pPr>
        <w:tabs>
          <w:tab w:val="num" w:pos="2880"/>
        </w:tabs>
        <w:ind w:left="2880" w:hanging="360"/>
      </w:pPr>
      <w:rPr>
        <w:rFonts w:ascii="Arial" w:hAnsi="Arial" w:hint="default"/>
      </w:rPr>
    </w:lvl>
    <w:lvl w:ilvl="4" w:tplc="4A2E2058" w:tentative="1">
      <w:start w:val="1"/>
      <w:numFmt w:val="bullet"/>
      <w:lvlText w:val="•"/>
      <w:lvlJc w:val="left"/>
      <w:pPr>
        <w:tabs>
          <w:tab w:val="num" w:pos="3600"/>
        </w:tabs>
        <w:ind w:left="3600" w:hanging="360"/>
      </w:pPr>
      <w:rPr>
        <w:rFonts w:ascii="Arial" w:hAnsi="Arial" w:hint="default"/>
      </w:rPr>
    </w:lvl>
    <w:lvl w:ilvl="5" w:tplc="16783C86" w:tentative="1">
      <w:start w:val="1"/>
      <w:numFmt w:val="bullet"/>
      <w:lvlText w:val="•"/>
      <w:lvlJc w:val="left"/>
      <w:pPr>
        <w:tabs>
          <w:tab w:val="num" w:pos="4320"/>
        </w:tabs>
        <w:ind w:left="4320" w:hanging="360"/>
      </w:pPr>
      <w:rPr>
        <w:rFonts w:ascii="Arial" w:hAnsi="Arial" w:hint="default"/>
      </w:rPr>
    </w:lvl>
    <w:lvl w:ilvl="6" w:tplc="56D8FFA0" w:tentative="1">
      <w:start w:val="1"/>
      <w:numFmt w:val="bullet"/>
      <w:lvlText w:val="•"/>
      <w:lvlJc w:val="left"/>
      <w:pPr>
        <w:tabs>
          <w:tab w:val="num" w:pos="5040"/>
        </w:tabs>
        <w:ind w:left="5040" w:hanging="360"/>
      </w:pPr>
      <w:rPr>
        <w:rFonts w:ascii="Arial" w:hAnsi="Arial" w:hint="default"/>
      </w:rPr>
    </w:lvl>
    <w:lvl w:ilvl="7" w:tplc="4B1CC232" w:tentative="1">
      <w:start w:val="1"/>
      <w:numFmt w:val="bullet"/>
      <w:lvlText w:val="•"/>
      <w:lvlJc w:val="left"/>
      <w:pPr>
        <w:tabs>
          <w:tab w:val="num" w:pos="5760"/>
        </w:tabs>
        <w:ind w:left="5760" w:hanging="360"/>
      </w:pPr>
      <w:rPr>
        <w:rFonts w:ascii="Arial" w:hAnsi="Arial" w:hint="default"/>
      </w:rPr>
    </w:lvl>
    <w:lvl w:ilvl="8" w:tplc="A01CE9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966F7E"/>
    <w:multiLevelType w:val="hybridMultilevel"/>
    <w:tmpl w:val="0F3A67D2"/>
    <w:lvl w:ilvl="0" w:tplc="84762DBC">
      <w:start w:val="1"/>
      <w:numFmt w:val="decimal"/>
      <w:lvlText w:val="%1."/>
      <w:lvlJc w:val="left"/>
      <w:pPr>
        <w:ind w:left="990" w:hanging="360"/>
      </w:pPr>
      <w:rPr>
        <w:rFonts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07"/>
    <w:rsid w:val="00012674"/>
    <w:rsid w:val="0005182B"/>
    <w:rsid w:val="00086572"/>
    <w:rsid w:val="00134491"/>
    <w:rsid w:val="0016690D"/>
    <w:rsid w:val="001C13B7"/>
    <w:rsid w:val="00272951"/>
    <w:rsid w:val="00294155"/>
    <w:rsid w:val="00294D5D"/>
    <w:rsid w:val="002B4675"/>
    <w:rsid w:val="002C65F9"/>
    <w:rsid w:val="002E7B67"/>
    <w:rsid w:val="00315121"/>
    <w:rsid w:val="00356E64"/>
    <w:rsid w:val="003F2797"/>
    <w:rsid w:val="00414F83"/>
    <w:rsid w:val="0045559D"/>
    <w:rsid w:val="0047055D"/>
    <w:rsid w:val="004F3AE8"/>
    <w:rsid w:val="005163AD"/>
    <w:rsid w:val="005B0A89"/>
    <w:rsid w:val="006007D6"/>
    <w:rsid w:val="00605DB6"/>
    <w:rsid w:val="00662920"/>
    <w:rsid w:val="00683C73"/>
    <w:rsid w:val="006E430F"/>
    <w:rsid w:val="006F0443"/>
    <w:rsid w:val="00716DF1"/>
    <w:rsid w:val="00742E51"/>
    <w:rsid w:val="00772BDB"/>
    <w:rsid w:val="007866A0"/>
    <w:rsid w:val="007A7A07"/>
    <w:rsid w:val="007C3F2A"/>
    <w:rsid w:val="007E364D"/>
    <w:rsid w:val="00854DF9"/>
    <w:rsid w:val="0087609C"/>
    <w:rsid w:val="00886DFB"/>
    <w:rsid w:val="0089054F"/>
    <w:rsid w:val="008B12B2"/>
    <w:rsid w:val="008B2FA8"/>
    <w:rsid w:val="008B66D5"/>
    <w:rsid w:val="008C2166"/>
    <w:rsid w:val="008E0FED"/>
    <w:rsid w:val="00920492"/>
    <w:rsid w:val="00926F41"/>
    <w:rsid w:val="00964584"/>
    <w:rsid w:val="009B58C1"/>
    <w:rsid w:val="009C0070"/>
    <w:rsid w:val="00A0445C"/>
    <w:rsid w:val="00A23AC4"/>
    <w:rsid w:val="00A33E4E"/>
    <w:rsid w:val="00A42886"/>
    <w:rsid w:val="00A436A0"/>
    <w:rsid w:val="00A77147"/>
    <w:rsid w:val="00A850B2"/>
    <w:rsid w:val="00AA5FDA"/>
    <w:rsid w:val="00AC044A"/>
    <w:rsid w:val="00AC0CA7"/>
    <w:rsid w:val="00AF5473"/>
    <w:rsid w:val="00B00463"/>
    <w:rsid w:val="00B00E61"/>
    <w:rsid w:val="00B1119E"/>
    <w:rsid w:val="00B3268F"/>
    <w:rsid w:val="00B45FA9"/>
    <w:rsid w:val="00B51ED3"/>
    <w:rsid w:val="00B719CC"/>
    <w:rsid w:val="00B73D23"/>
    <w:rsid w:val="00B913CC"/>
    <w:rsid w:val="00BC27D4"/>
    <w:rsid w:val="00C442EC"/>
    <w:rsid w:val="00C56D4F"/>
    <w:rsid w:val="00C63258"/>
    <w:rsid w:val="00CB4D0D"/>
    <w:rsid w:val="00CD11B8"/>
    <w:rsid w:val="00CD3C8E"/>
    <w:rsid w:val="00D12BAC"/>
    <w:rsid w:val="00D23EDD"/>
    <w:rsid w:val="00D25306"/>
    <w:rsid w:val="00D40604"/>
    <w:rsid w:val="00D4339E"/>
    <w:rsid w:val="00D73D2E"/>
    <w:rsid w:val="00D74A1D"/>
    <w:rsid w:val="00DA749B"/>
    <w:rsid w:val="00DB1953"/>
    <w:rsid w:val="00DF55EE"/>
    <w:rsid w:val="00E24D8D"/>
    <w:rsid w:val="00E44B8C"/>
    <w:rsid w:val="00E75444"/>
    <w:rsid w:val="00E77A09"/>
    <w:rsid w:val="00ED11DC"/>
    <w:rsid w:val="00ED1201"/>
    <w:rsid w:val="00F3632C"/>
    <w:rsid w:val="00F4229A"/>
    <w:rsid w:val="00F436D7"/>
    <w:rsid w:val="00F61521"/>
    <w:rsid w:val="00F75C0E"/>
    <w:rsid w:val="00FB60B9"/>
    <w:rsid w:val="00FE479D"/>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6B02"/>
  <w15:chartTrackingRefBased/>
  <w15:docId w15:val="{5D5F9B62-30B3-478C-B374-BCCA6071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A0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A7A07"/>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A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34475">
      <w:bodyDiv w:val="1"/>
      <w:marLeft w:val="0"/>
      <w:marRight w:val="0"/>
      <w:marTop w:val="0"/>
      <w:marBottom w:val="0"/>
      <w:divBdr>
        <w:top w:val="none" w:sz="0" w:space="0" w:color="auto"/>
        <w:left w:val="none" w:sz="0" w:space="0" w:color="auto"/>
        <w:bottom w:val="none" w:sz="0" w:space="0" w:color="auto"/>
        <w:right w:val="none" w:sz="0" w:space="0" w:color="auto"/>
      </w:divBdr>
      <w:divsChild>
        <w:div w:id="3540426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Нийслэл!$B$6</c:f>
              <c:strCache>
                <c:ptCount val="1"/>
                <c:pt idx="0">
                  <c:v>В ангилал</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Нийслэл!$C$3:$G$5</c:f>
              <c:strCache>
                <c:ptCount val="5"/>
                <c:pt idx="0">
                  <c:v>2018 он</c:v>
                </c:pt>
                <c:pt idx="1">
                  <c:v>2019 он</c:v>
                </c:pt>
                <c:pt idx="2">
                  <c:v>2020 он</c:v>
                </c:pt>
                <c:pt idx="3">
                  <c:v>2021 он</c:v>
                </c:pt>
                <c:pt idx="4">
                  <c:v>2022 он</c:v>
                </c:pt>
              </c:strCache>
            </c:strRef>
          </c:cat>
          <c:val>
            <c:numRef>
              <c:f>Нийслэл!$C$6:$G$6</c:f>
              <c:numCache>
                <c:formatCode>General</c:formatCode>
                <c:ptCount val="5"/>
                <c:pt idx="0">
                  <c:v>775</c:v>
                </c:pt>
                <c:pt idx="1">
                  <c:v>898</c:v>
                </c:pt>
                <c:pt idx="2">
                  <c:v>950</c:v>
                </c:pt>
                <c:pt idx="3">
                  <c:v>857</c:v>
                </c:pt>
                <c:pt idx="4">
                  <c:v>982</c:v>
                </c:pt>
              </c:numCache>
            </c:numRef>
          </c:val>
          <c:extLst>
            <c:ext xmlns:c16="http://schemas.microsoft.com/office/drawing/2014/chart" uri="{C3380CC4-5D6E-409C-BE32-E72D297353CC}">
              <c16:uniqueId val="{00000000-B232-4DFC-BBF7-3C4502553D90}"/>
            </c:ext>
          </c:extLst>
        </c:ser>
        <c:ser>
          <c:idx val="1"/>
          <c:order val="1"/>
          <c:tx>
            <c:strRef>
              <c:f>Нийслэл!$B$7</c:f>
              <c:strCache>
                <c:ptCount val="1"/>
                <c:pt idx="0">
                  <c:v>С ангилал</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0"/>
                  <c:y val="7.59532952010224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232-4DFC-BBF7-3C4502553D90}"/>
                </c:ext>
              </c:extLst>
            </c:dLbl>
            <c:dLbl>
              <c:idx val="1"/>
              <c:layout>
                <c:manualLayout>
                  <c:x val="0"/>
                  <c:y val="1.14216161089678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32-4DFC-BBF7-3C4502553D90}"/>
                </c:ext>
              </c:extLst>
            </c:dLbl>
            <c:dLbl>
              <c:idx val="2"/>
              <c:layout>
                <c:manualLayout>
                  <c:x val="0"/>
                  <c:y val="1.14216161089677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232-4DFC-BBF7-3C4502553D90}"/>
                </c:ext>
              </c:extLst>
            </c:dLbl>
            <c:dLbl>
              <c:idx val="3"/>
              <c:layout>
                <c:manualLayout>
                  <c:x val="-2.1378941742384535E-3"/>
                  <c:y val="1.52479026978333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232-4DFC-BBF7-3C4502553D90}"/>
                </c:ext>
              </c:extLst>
            </c:dLbl>
            <c:dLbl>
              <c:idx val="4"/>
              <c:layout>
                <c:manualLayout>
                  <c:x val="-2.137894174238375E-3"/>
                  <c:y val="1.90741892866988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232-4DFC-BBF7-3C4502553D9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Нийслэл!$C$3:$G$5</c:f>
              <c:strCache>
                <c:ptCount val="5"/>
                <c:pt idx="0">
                  <c:v>2018 он</c:v>
                </c:pt>
                <c:pt idx="1">
                  <c:v>2019 он</c:v>
                </c:pt>
                <c:pt idx="2">
                  <c:v>2020 он</c:v>
                </c:pt>
                <c:pt idx="3">
                  <c:v>2021 он</c:v>
                </c:pt>
                <c:pt idx="4">
                  <c:v>2022 он</c:v>
                </c:pt>
              </c:strCache>
            </c:strRef>
          </c:cat>
          <c:val>
            <c:numRef>
              <c:f>Нийслэл!$C$7:$G$7</c:f>
              <c:numCache>
                <c:formatCode>General</c:formatCode>
                <c:ptCount val="5"/>
                <c:pt idx="0">
                  <c:v>3604</c:v>
                </c:pt>
                <c:pt idx="1">
                  <c:v>3462</c:v>
                </c:pt>
                <c:pt idx="2">
                  <c:v>3771</c:v>
                </c:pt>
                <c:pt idx="3">
                  <c:v>3364</c:v>
                </c:pt>
                <c:pt idx="4">
                  <c:v>4184</c:v>
                </c:pt>
              </c:numCache>
            </c:numRef>
          </c:val>
          <c:extLst>
            <c:ext xmlns:c16="http://schemas.microsoft.com/office/drawing/2014/chart" uri="{C3380CC4-5D6E-409C-BE32-E72D297353CC}">
              <c16:uniqueId val="{00000001-B232-4DFC-BBF7-3C4502553D90}"/>
            </c:ext>
          </c:extLst>
        </c:ser>
        <c:ser>
          <c:idx val="2"/>
          <c:order val="2"/>
          <c:tx>
            <c:strRef>
              <c:f>Нийслэл!$B$8</c:f>
              <c:strCache>
                <c:ptCount val="1"/>
                <c:pt idx="0">
                  <c:v>СЕ ангилал</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Нийслэл!$C$3:$G$5</c:f>
              <c:strCache>
                <c:ptCount val="5"/>
                <c:pt idx="0">
                  <c:v>2018 он</c:v>
                </c:pt>
                <c:pt idx="1">
                  <c:v>2019 он</c:v>
                </c:pt>
                <c:pt idx="2">
                  <c:v>2020 он</c:v>
                </c:pt>
                <c:pt idx="3">
                  <c:v>2021 он</c:v>
                </c:pt>
                <c:pt idx="4">
                  <c:v>2022 он</c:v>
                </c:pt>
              </c:strCache>
            </c:strRef>
          </c:cat>
          <c:val>
            <c:numRef>
              <c:f>Нийслэл!$C$8:$G$8</c:f>
              <c:numCache>
                <c:formatCode>General</c:formatCode>
                <c:ptCount val="5"/>
                <c:pt idx="0">
                  <c:v>569</c:v>
                </c:pt>
                <c:pt idx="1">
                  <c:v>561</c:v>
                </c:pt>
                <c:pt idx="2">
                  <c:v>593</c:v>
                </c:pt>
                <c:pt idx="3">
                  <c:v>445</c:v>
                </c:pt>
                <c:pt idx="4">
                  <c:v>760</c:v>
                </c:pt>
              </c:numCache>
            </c:numRef>
          </c:val>
          <c:extLst>
            <c:ext xmlns:c16="http://schemas.microsoft.com/office/drawing/2014/chart" uri="{C3380CC4-5D6E-409C-BE32-E72D297353CC}">
              <c16:uniqueId val="{00000002-B232-4DFC-BBF7-3C4502553D90}"/>
            </c:ext>
          </c:extLst>
        </c:ser>
        <c:ser>
          <c:idx val="3"/>
          <c:order val="3"/>
          <c:tx>
            <c:strRef>
              <c:f>Нийслэл!$B$9</c:f>
              <c:strCache>
                <c:ptCount val="1"/>
                <c:pt idx="0">
                  <c:v>Нийт</c:v>
                </c:pt>
              </c:strCache>
            </c:strRef>
          </c:tx>
          <c:spPr>
            <a:solidFill>
              <a:schemeClr val="accent4">
                <a:alpha val="85000"/>
              </a:schemeClr>
            </a:solidFill>
            <a:ln w="9525" cap="flat" cmpd="sng" algn="ctr">
              <a:solidFill>
                <a:schemeClr val="lt1">
                  <a:alpha val="50000"/>
                </a:schemeClr>
              </a:solidFill>
              <a:round/>
            </a:ln>
            <a:effectLst/>
          </c:spPr>
          <c:invertIfNegative val="0"/>
          <c:dLbls>
            <c:dLbl>
              <c:idx val="0"/>
              <c:layout>
                <c:manualLayout>
                  <c:x val="2.137894174238375E-3"/>
                  <c:y val="7.59532952010228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32-4DFC-BBF7-3C4502553D90}"/>
                </c:ext>
              </c:extLst>
            </c:dLbl>
            <c:dLbl>
              <c:idx val="1"/>
              <c:layout>
                <c:manualLayout>
                  <c:x val="-7.838854750421717E-17"/>
                  <c:y val="1.14216161089677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32-4DFC-BBF7-3C4502553D90}"/>
                </c:ext>
              </c:extLst>
            </c:dLbl>
            <c:dLbl>
              <c:idx val="2"/>
              <c:layout>
                <c:manualLayout>
                  <c:x val="7.838854750421717E-17"/>
                  <c:y val="1.52479026978333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32-4DFC-BBF7-3C4502553D90}"/>
                </c:ext>
              </c:extLst>
            </c:dLbl>
            <c:dLbl>
              <c:idx val="3"/>
              <c:layout>
                <c:manualLayout>
                  <c:x val="0"/>
                  <c:y val="1.52479026978332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32-4DFC-BBF7-3C4502553D90}"/>
                </c:ext>
              </c:extLst>
            </c:dLbl>
            <c:dLbl>
              <c:idx val="4"/>
              <c:layout>
                <c:manualLayout>
                  <c:x val="-2.137894174238375E-3"/>
                  <c:y val="1.14216161089678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32-4DFC-BBF7-3C4502553D9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Нийслэл!$C$3:$G$5</c:f>
              <c:strCache>
                <c:ptCount val="5"/>
                <c:pt idx="0">
                  <c:v>2018 он</c:v>
                </c:pt>
                <c:pt idx="1">
                  <c:v>2019 он</c:v>
                </c:pt>
                <c:pt idx="2">
                  <c:v>2020 он</c:v>
                </c:pt>
                <c:pt idx="3">
                  <c:v>2021 он</c:v>
                </c:pt>
                <c:pt idx="4">
                  <c:v>2022 он</c:v>
                </c:pt>
              </c:strCache>
            </c:strRef>
          </c:cat>
          <c:val>
            <c:numRef>
              <c:f>Нийслэл!$C$9:$G$9</c:f>
              <c:numCache>
                <c:formatCode>General</c:formatCode>
                <c:ptCount val="5"/>
                <c:pt idx="0">
                  <c:v>4948</c:v>
                </c:pt>
                <c:pt idx="1">
                  <c:v>4921</c:v>
                </c:pt>
                <c:pt idx="2">
                  <c:v>5314</c:v>
                </c:pt>
                <c:pt idx="3">
                  <c:v>4666</c:v>
                </c:pt>
                <c:pt idx="4">
                  <c:v>5926</c:v>
                </c:pt>
              </c:numCache>
            </c:numRef>
          </c:val>
          <c:extLst>
            <c:ext xmlns:c16="http://schemas.microsoft.com/office/drawing/2014/chart" uri="{C3380CC4-5D6E-409C-BE32-E72D297353CC}">
              <c16:uniqueId val="{00000003-B232-4DFC-BBF7-3C4502553D90}"/>
            </c:ext>
          </c:extLst>
        </c:ser>
        <c:dLbls>
          <c:dLblPos val="inEnd"/>
          <c:showLegendKey val="0"/>
          <c:showVal val="1"/>
          <c:showCatName val="0"/>
          <c:showSerName val="0"/>
          <c:showPercent val="0"/>
          <c:showBubbleSize val="0"/>
        </c:dLbls>
        <c:gapWidth val="65"/>
        <c:axId val="1438503232"/>
        <c:axId val="1496656512"/>
      </c:barChart>
      <c:catAx>
        <c:axId val="1438503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96656512"/>
        <c:crosses val="autoZero"/>
        <c:auto val="1"/>
        <c:lblAlgn val="ctr"/>
        <c:lblOffset val="100"/>
        <c:noMultiLvlLbl val="0"/>
      </c:catAx>
      <c:valAx>
        <c:axId val="14966565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3850323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13648293963254"/>
          <c:y val="0.37071813939924175"/>
          <c:w val="0.86486351706036746"/>
          <c:h val="0.46772382618839314"/>
        </c:manualLayout>
      </c:layout>
      <c:barChart>
        <c:barDir val="col"/>
        <c:grouping val="clustered"/>
        <c:varyColors val="0"/>
        <c:ser>
          <c:idx val="0"/>
          <c:order val="0"/>
          <c:tx>
            <c:strRef>
              <c:f>Нийслэл!$B$16</c:f>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Нийслэл!$C$14:$G$15</c:f>
              <c:strCache>
                <c:ptCount val="5"/>
                <c:pt idx="0">
                  <c:v>2018 он</c:v>
                </c:pt>
                <c:pt idx="1">
                  <c:v>2019 он</c:v>
                </c:pt>
                <c:pt idx="2">
                  <c:v>2020 он</c:v>
                </c:pt>
                <c:pt idx="3">
                  <c:v>2021 он</c:v>
                </c:pt>
                <c:pt idx="4">
                  <c:v>2022 он</c:v>
                </c:pt>
              </c:strCache>
            </c:strRef>
          </c:cat>
          <c:val>
            <c:numRef>
              <c:f>Нийслэл!$C$16:$G$16</c:f>
              <c:numCache>
                <c:formatCode>General</c:formatCode>
                <c:ptCount val="5"/>
              </c:numCache>
            </c:numRef>
          </c:val>
          <c:extLst>
            <c:ext xmlns:c16="http://schemas.microsoft.com/office/drawing/2014/chart" uri="{C3380CC4-5D6E-409C-BE32-E72D297353CC}">
              <c16:uniqueId val="{00000000-000D-436D-BF99-245F789BBFE3}"/>
            </c:ext>
          </c:extLst>
        </c:ser>
        <c:ser>
          <c:idx val="1"/>
          <c:order val="1"/>
          <c:tx>
            <c:strRef>
              <c:f>Нийслэл!$B$17</c:f>
              <c:strCache>
                <c:ptCount val="1"/>
                <c:pt idx="0">
                  <c:v>В ангилал</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2.137894174238375E-3"/>
                  <c:y val="2.43442724021913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0D-436D-BF99-245F789BBFE3}"/>
                </c:ext>
              </c:extLst>
            </c:dLbl>
            <c:dLbl>
              <c:idx val="1"/>
              <c:layout>
                <c:manualLayout>
                  <c:x val="-3.9194273752108585E-17"/>
                  <c:y val="2.02767515561470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00D-436D-BF99-245F789BBFE3}"/>
                </c:ext>
              </c:extLst>
            </c:dLbl>
            <c:dLbl>
              <c:idx val="2"/>
              <c:layout>
                <c:manualLayout>
                  <c:x val="0"/>
                  <c:y val="2.02767515561469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00D-436D-BF99-245F789BBFE3}"/>
                </c:ext>
              </c:extLst>
            </c:dLbl>
            <c:dLbl>
              <c:idx val="3"/>
              <c:layout>
                <c:manualLayout>
                  <c:x val="-7.838854750421717E-17"/>
                  <c:y val="4.0066681719696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00D-436D-BF99-245F789BBFE3}"/>
                </c:ext>
              </c:extLst>
            </c:dLbl>
            <c:dLbl>
              <c:idx val="4"/>
              <c:layout>
                <c:manualLayout>
                  <c:x val="0"/>
                  <c:y val="2.02767515561470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00D-436D-BF99-245F789BBFE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Нийслэл!$C$14:$G$15</c:f>
              <c:strCache>
                <c:ptCount val="5"/>
                <c:pt idx="0">
                  <c:v>2018 он</c:v>
                </c:pt>
                <c:pt idx="1">
                  <c:v>2019 он</c:v>
                </c:pt>
                <c:pt idx="2">
                  <c:v>2020 он</c:v>
                </c:pt>
                <c:pt idx="3">
                  <c:v>2021 он</c:v>
                </c:pt>
                <c:pt idx="4">
                  <c:v>2022 он</c:v>
                </c:pt>
              </c:strCache>
            </c:strRef>
          </c:cat>
          <c:val>
            <c:numRef>
              <c:f>Нийслэл!$C$17:$G$17</c:f>
              <c:numCache>
                <c:formatCode>General</c:formatCode>
                <c:ptCount val="5"/>
                <c:pt idx="0">
                  <c:v>13387</c:v>
                </c:pt>
                <c:pt idx="1">
                  <c:v>12197</c:v>
                </c:pt>
                <c:pt idx="2">
                  <c:v>12369</c:v>
                </c:pt>
                <c:pt idx="3">
                  <c:v>9930</c:v>
                </c:pt>
                <c:pt idx="4">
                  <c:v>10368</c:v>
                </c:pt>
              </c:numCache>
            </c:numRef>
          </c:val>
          <c:extLst>
            <c:ext xmlns:c16="http://schemas.microsoft.com/office/drawing/2014/chart" uri="{C3380CC4-5D6E-409C-BE32-E72D297353CC}">
              <c16:uniqueId val="{00000001-000D-436D-BF99-245F789BBFE3}"/>
            </c:ext>
          </c:extLst>
        </c:ser>
        <c:ser>
          <c:idx val="2"/>
          <c:order val="2"/>
          <c:tx>
            <c:strRef>
              <c:f>Нийслэл!$B$18</c:f>
              <c:strCache>
                <c:ptCount val="1"/>
                <c:pt idx="0">
                  <c:v>С ангилал</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Нийслэл!$C$14:$G$15</c:f>
              <c:strCache>
                <c:ptCount val="5"/>
                <c:pt idx="0">
                  <c:v>2018 он</c:v>
                </c:pt>
                <c:pt idx="1">
                  <c:v>2019 он</c:v>
                </c:pt>
                <c:pt idx="2">
                  <c:v>2020 он</c:v>
                </c:pt>
                <c:pt idx="3">
                  <c:v>2021 он</c:v>
                </c:pt>
                <c:pt idx="4">
                  <c:v>2022 он</c:v>
                </c:pt>
              </c:strCache>
            </c:strRef>
          </c:cat>
          <c:val>
            <c:numRef>
              <c:f>Нийслэл!$C$18:$G$18</c:f>
              <c:numCache>
                <c:formatCode>General</c:formatCode>
                <c:ptCount val="5"/>
                <c:pt idx="0">
                  <c:v>11156</c:v>
                </c:pt>
                <c:pt idx="1">
                  <c:v>9740</c:v>
                </c:pt>
                <c:pt idx="2">
                  <c:v>9810</c:v>
                </c:pt>
                <c:pt idx="3">
                  <c:v>8180</c:v>
                </c:pt>
                <c:pt idx="4">
                  <c:v>8345</c:v>
                </c:pt>
              </c:numCache>
            </c:numRef>
          </c:val>
          <c:extLst>
            <c:ext xmlns:c16="http://schemas.microsoft.com/office/drawing/2014/chart" uri="{C3380CC4-5D6E-409C-BE32-E72D297353CC}">
              <c16:uniqueId val="{00000002-000D-436D-BF99-245F789BBFE3}"/>
            </c:ext>
          </c:extLst>
        </c:ser>
        <c:ser>
          <c:idx val="3"/>
          <c:order val="3"/>
          <c:tx>
            <c:strRef>
              <c:f>Нийслэл!$B$19</c:f>
              <c:strCache>
                <c:ptCount val="1"/>
                <c:pt idx="0">
                  <c:v>СЕ ангилал</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Нийслэл!$C$14:$G$15</c:f>
              <c:strCache>
                <c:ptCount val="5"/>
                <c:pt idx="0">
                  <c:v>2018 он</c:v>
                </c:pt>
                <c:pt idx="1">
                  <c:v>2019 он</c:v>
                </c:pt>
                <c:pt idx="2">
                  <c:v>2020 он</c:v>
                </c:pt>
                <c:pt idx="3">
                  <c:v>2021 он</c:v>
                </c:pt>
                <c:pt idx="4">
                  <c:v>2022 он</c:v>
                </c:pt>
              </c:strCache>
            </c:strRef>
          </c:cat>
          <c:val>
            <c:numRef>
              <c:f>Нийслэл!$C$19:$G$19</c:f>
              <c:numCache>
                <c:formatCode>General</c:formatCode>
                <c:ptCount val="5"/>
                <c:pt idx="0">
                  <c:v>1773</c:v>
                </c:pt>
                <c:pt idx="1">
                  <c:v>1367</c:v>
                </c:pt>
                <c:pt idx="2">
                  <c:v>1504</c:v>
                </c:pt>
                <c:pt idx="3">
                  <c:v>980</c:v>
                </c:pt>
                <c:pt idx="4">
                  <c:v>1048</c:v>
                </c:pt>
              </c:numCache>
            </c:numRef>
          </c:val>
          <c:extLst>
            <c:ext xmlns:c16="http://schemas.microsoft.com/office/drawing/2014/chart" uri="{C3380CC4-5D6E-409C-BE32-E72D297353CC}">
              <c16:uniqueId val="{00000003-000D-436D-BF99-245F789BBFE3}"/>
            </c:ext>
          </c:extLst>
        </c:ser>
        <c:ser>
          <c:idx val="4"/>
          <c:order val="4"/>
          <c:tx>
            <c:strRef>
              <c:f>Нийслэл!$B$20</c:f>
              <c:strCache>
                <c:ptCount val="1"/>
                <c:pt idx="0">
                  <c:v>Нийт</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layout>
                <c:manualLayout>
                  <c:x val="-4.2757883484767899E-3"/>
                  <c:y val="1.21417098640583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0D-436D-BF99-245F789BBFE3}"/>
                </c:ext>
              </c:extLst>
            </c:dLbl>
            <c:dLbl>
              <c:idx val="1"/>
              <c:layout>
                <c:manualLayout>
                  <c:x val="-2.137894174238375E-3"/>
                  <c:y val="1.62092307101026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0D-436D-BF99-245F789BBFE3}"/>
                </c:ext>
              </c:extLst>
            </c:dLbl>
            <c:dLbl>
              <c:idx val="2"/>
              <c:layout>
                <c:manualLayout>
                  <c:x val="-2.1378941742384535E-3"/>
                  <c:y val="1.62092307101026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0D-436D-BF99-245F789BBFE3}"/>
                </c:ext>
              </c:extLst>
            </c:dLbl>
            <c:dLbl>
              <c:idx val="3"/>
              <c:layout>
                <c:manualLayout>
                  <c:x val="0"/>
                  <c:y val="1.62092307101026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0D-436D-BF99-245F789BBFE3}"/>
                </c:ext>
              </c:extLst>
            </c:dLbl>
            <c:dLbl>
              <c:idx val="4"/>
              <c:layout>
                <c:manualLayout>
                  <c:x val="0"/>
                  <c:y val="1.62092307101026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0D-436D-BF99-245F789BBFE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Нийслэл!$C$14:$G$15</c:f>
              <c:strCache>
                <c:ptCount val="5"/>
                <c:pt idx="0">
                  <c:v>2018 он</c:v>
                </c:pt>
                <c:pt idx="1">
                  <c:v>2019 он</c:v>
                </c:pt>
                <c:pt idx="2">
                  <c:v>2020 он</c:v>
                </c:pt>
                <c:pt idx="3">
                  <c:v>2021 он</c:v>
                </c:pt>
                <c:pt idx="4">
                  <c:v>2022 он</c:v>
                </c:pt>
              </c:strCache>
            </c:strRef>
          </c:cat>
          <c:val>
            <c:numRef>
              <c:f>Нийслэл!$C$20:$G$20</c:f>
              <c:numCache>
                <c:formatCode>General</c:formatCode>
                <c:ptCount val="5"/>
                <c:pt idx="0">
                  <c:v>26316</c:v>
                </c:pt>
                <c:pt idx="1">
                  <c:v>23304</c:v>
                </c:pt>
                <c:pt idx="2">
                  <c:v>23683</c:v>
                </c:pt>
                <c:pt idx="3">
                  <c:v>19090</c:v>
                </c:pt>
                <c:pt idx="4">
                  <c:v>19761</c:v>
                </c:pt>
              </c:numCache>
            </c:numRef>
          </c:val>
          <c:extLst>
            <c:ext xmlns:c16="http://schemas.microsoft.com/office/drawing/2014/chart" uri="{C3380CC4-5D6E-409C-BE32-E72D297353CC}">
              <c16:uniqueId val="{00000004-000D-436D-BF99-245F789BBFE3}"/>
            </c:ext>
          </c:extLst>
        </c:ser>
        <c:dLbls>
          <c:dLblPos val="inEnd"/>
          <c:showLegendKey val="0"/>
          <c:showVal val="1"/>
          <c:showCatName val="0"/>
          <c:showSerName val="0"/>
          <c:showPercent val="0"/>
          <c:showBubbleSize val="0"/>
        </c:dLbls>
        <c:gapWidth val="65"/>
        <c:axId val="1554629136"/>
        <c:axId val="1551257536"/>
      </c:barChart>
      <c:catAx>
        <c:axId val="1554629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51257536"/>
        <c:crosses val="autoZero"/>
        <c:auto val="1"/>
        <c:lblAlgn val="ctr"/>
        <c:lblOffset val="100"/>
        <c:noMultiLvlLbl val="0"/>
      </c:catAx>
      <c:valAx>
        <c:axId val="15512575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5462913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b"/>
      <c:layout>
        <c:manualLayout>
          <c:xMode val="edge"/>
          <c:yMode val="edge"/>
          <c:x val="0"/>
          <c:y val="0.10333360556898051"/>
          <c:w val="0.92959426303673554"/>
          <c:h val="6.2937475717206898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2023-04-04T03:14:00Z</cp:lastPrinted>
  <dcterms:created xsi:type="dcterms:W3CDTF">2023-04-11T02:01:00Z</dcterms:created>
  <dcterms:modified xsi:type="dcterms:W3CDTF">2023-04-11T02:36:00Z</dcterms:modified>
</cp:coreProperties>
</file>